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97" w:rsidRDefault="00A46E97">
      <w:pPr>
        <w:rPr>
          <w:b/>
        </w:rPr>
      </w:pPr>
      <w:r>
        <w:rPr>
          <w:rFonts w:ascii="Arial" w:hAnsi="Arial" w:cs="Arial"/>
          <w:noProof/>
          <w:lang w:val="en-ZA" w:eastAsia="en-ZA"/>
        </w:rPr>
        <w:drawing>
          <wp:anchor distT="0" distB="0" distL="114300" distR="114300" simplePos="0" relativeHeight="251659264" behindDoc="1" locked="0" layoutInCell="1" allowOverlap="1" wp14:anchorId="47A958D9" wp14:editId="46C25459">
            <wp:simplePos x="0" y="0"/>
            <wp:positionH relativeFrom="column">
              <wp:posOffset>1066800</wp:posOffset>
            </wp:positionH>
            <wp:positionV relativeFrom="paragraph">
              <wp:posOffset>-504825</wp:posOffset>
            </wp:positionV>
            <wp:extent cx="2657475" cy="1019175"/>
            <wp:effectExtent l="0" t="0" r="9525" b="9525"/>
            <wp:wrapTight wrapText="bothSides">
              <wp:wrapPolygon edited="0">
                <wp:start x="2942" y="0"/>
                <wp:lineTo x="155" y="3634"/>
                <wp:lineTo x="0" y="4037"/>
                <wp:lineTo x="0" y="16957"/>
                <wp:lineTo x="2787" y="19379"/>
                <wp:lineTo x="2787" y="21398"/>
                <wp:lineTo x="21523" y="21398"/>
                <wp:lineTo x="21523" y="11708"/>
                <wp:lineTo x="21368" y="5652"/>
                <wp:lineTo x="3871" y="0"/>
                <wp:lineTo x="2942"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E97" w:rsidRDefault="00A46E97">
      <w:pPr>
        <w:rPr>
          <w:b/>
        </w:rPr>
      </w:pPr>
    </w:p>
    <w:p w:rsidR="00A46E97" w:rsidRDefault="00A46E97" w:rsidP="00A46E97">
      <w:pPr>
        <w:shd w:val="clear" w:color="auto" w:fill="808080" w:themeFill="background1" w:themeFillShade="80"/>
        <w:rPr>
          <w:b/>
        </w:rPr>
      </w:pPr>
    </w:p>
    <w:p w:rsidR="008470E3" w:rsidRDefault="008470E3" w:rsidP="008470E3">
      <w:pPr>
        <w:jc w:val="center"/>
        <w:rPr>
          <w:sz w:val="32"/>
        </w:rPr>
      </w:pPr>
    </w:p>
    <w:p w:rsidR="008470E3" w:rsidRDefault="008470E3" w:rsidP="008470E3">
      <w:pPr>
        <w:jc w:val="center"/>
        <w:rPr>
          <w:sz w:val="32"/>
        </w:rPr>
      </w:pPr>
    </w:p>
    <w:p w:rsidR="008470E3" w:rsidRDefault="008470E3" w:rsidP="008470E3">
      <w:pPr>
        <w:jc w:val="center"/>
        <w:rPr>
          <w:sz w:val="32"/>
        </w:rPr>
      </w:pPr>
    </w:p>
    <w:p w:rsidR="00FC5183" w:rsidRPr="008470E3" w:rsidRDefault="00E13E5E" w:rsidP="008470E3">
      <w:pPr>
        <w:jc w:val="center"/>
        <w:rPr>
          <w:rFonts w:ascii="Arial" w:hAnsi="Arial" w:cs="Arial"/>
          <w:smallCaps/>
        </w:rPr>
      </w:pPr>
      <w:r>
        <w:rPr>
          <w:sz w:val="48"/>
        </w:rPr>
        <w:t>PLEASE FIND THE CV FORMA</w:t>
      </w:r>
      <w:r w:rsidR="00F70A8D">
        <w:rPr>
          <w:sz w:val="48"/>
        </w:rPr>
        <w:t xml:space="preserve">T </w:t>
      </w:r>
      <w:r w:rsidR="008470E3" w:rsidRPr="008470E3">
        <w:rPr>
          <w:sz w:val="48"/>
        </w:rPr>
        <w:t>BELOW</w:t>
      </w:r>
      <w:r w:rsidR="00FC5183" w:rsidRPr="008470E3">
        <w:rPr>
          <w:rFonts w:ascii="Arial" w:hAnsi="Arial" w:cs="Arial"/>
          <w:smallCaps/>
        </w:rPr>
        <w:br w:type="page"/>
      </w:r>
    </w:p>
    <w:p w:rsidR="00547E7F" w:rsidRPr="00E47DF4" w:rsidRDefault="00547E7F" w:rsidP="00547E7F">
      <w:pPr>
        <w:spacing w:after="0"/>
        <w:jc w:val="center"/>
        <w:rPr>
          <w:rFonts w:ascii="Franklin Gothic Book" w:hAnsi="Franklin Gothic Book" w:cs="Arial"/>
          <w:b/>
          <w:smallCaps/>
          <w:sz w:val="32"/>
          <w:szCs w:val="32"/>
          <w:u w:val="single"/>
        </w:rPr>
      </w:pPr>
      <w:r w:rsidRPr="00E47DF4">
        <w:rPr>
          <w:rFonts w:ascii="Franklin Gothic Book" w:hAnsi="Franklin Gothic Book" w:cs="Arial"/>
          <w:b/>
          <w:smallCaps/>
          <w:sz w:val="32"/>
          <w:szCs w:val="32"/>
          <w:u w:val="single"/>
        </w:rPr>
        <w:lastRenderedPageBreak/>
        <w:t>Curriculum vitae</w:t>
      </w:r>
    </w:p>
    <w:p w:rsidR="00547E7F" w:rsidRPr="00FC5183" w:rsidRDefault="00547E7F" w:rsidP="00547E7F">
      <w:pPr>
        <w:spacing w:after="0"/>
        <w:rPr>
          <w:rFonts w:ascii="Franklin Gothic Book" w:hAnsi="Franklin Gothic Book" w:cs="Arial"/>
        </w:rPr>
      </w:pPr>
    </w:p>
    <w:p w:rsidR="00547E7F" w:rsidRPr="00FC5183" w:rsidRDefault="00547E7F" w:rsidP="00547E7F">
      <w:pPr>
        <w:numPr>
          <w:ilvl w:val="0"/>
          <w:numId w:val="2"/>
        </w:numPr>
        <w:spacing w:before="120" w:after="0" w:line="240" w:lineRule="auto"/>
        <w:ind w:left="0" w:firstLine="0"/>
        <w:jc w:val="both"/>
        <w:rPr>
          <w:rFonts w:ascii="Franklin Gothic Book" w:hAnsi="Franklin Gothic Book" w:cs="Arial"/>
        </w:rPr>
      </w:pPr>
      <w:r w:rsidRPr="00FC5183">
        <w:rPr>
          <w:rFonts w:ascii="Franklin Gothic Book" w:hAnsi="Franklin Gothic Book" w:cs="Arial"/>
          <w:b/>
        </w:rPr>
        <w:t>Family name:</w:t>
      </w:r>
      <w:r w:rsidRPr="00FC5183">
        <w:rPr>
          <w:rFonts w:ascii="Franklin Gothic Book" w:hAnsi="Franklin Gothic Book" w:cs="Arial"/>
          <w:b/>
        </w:rPr>
        <w:tab/>
      </w:r>
      <w:r w:rsidR="00A2400C">
        <w:rPr>
          <w:rFonts w:ascii="Franklin Gothic Book" w:hAnsi="Franklin Gothic Book" w:cs="Arial"/>
          <w:b/>
        </w:rPr>
        <w:t>Wood</w:t>
      </w:r>
    </w:p>
    <w:p w:rsidR="00547E7F" w:rsidRPr="00FC5183" w:rsidRDefault="00547E7F" w:rsidP="00547E7F">
      <w:pPr>
        <w:numPr>
          <w:ilvl w:val="0"/>
          <w:numId w:val="2"/>
        </w:numPr>
        <w:spacing w:before="120" w:after="0" w:line="240" w:lineRule="auto"/>
        <w:ind w:left="0" w:firstLine="0"/>
        <w:jc w:val="both"/>
        <w:rPr>
          <w:rFonts w:ascii="Franklin Gothic Book" w:hAnsi="Franklin Gothic Book" w:cs="Arial"/>
        </w:rPr>
      </w:pPr>
      <w:r w:rsidRPr="00FC5183">
        <w:rPr>
          <w:rFonts w:ascii="Franklin Gothic Book" w:hAnsi="Franklin Gothic Book" w:cs="Arial"/>
          <w:b/>
        </w:rPr>
        <w:t>First names:</w:t>
      </w:r>
      <w:r w:rsidRPr="00FC5183">
        <w:rPr>
          <w:rFonts w:ascii="Franklin Gothic Book" w:hAnsi="Franklin Gothic Book" w:cs="Arial"/>
          <w:b/>
        </w:rPr>
        <w:tab/>
      </w:r>
      <w:r w:rsidRPr="00FC5183">
        <w:rPr>
          <w:rFonts w:ascii="Franklin Gothic Book" w:hAnsi="Franklin Gothic Book" w:cs="Arial"/>
        </w:rPr>
        <w:t xml:space="preserve"> </w:t>
      </w:r>
      <w:r w:rsidR="00A2400C">
        <w:rPr>
          <w:rFonts w:ascii="Franklin Gothic Book" w:hAnsi="Franklin Gothic Book" w:cs="Arial"/>
        </w:rPr>
        <w:t>Alan Robert</w:t>
      </w:r>
    </w:p>
    <w:p w:rsidR="00547E7F" w:rsidRPr="00FC5183" w:rsidRDefault="00BB001C" w:rsidP="00547E7F">
      <w:pPr>
        <w:numPr>
          <w:ilvl w:val="0"/>
          <w:numId w:val="2"/>
        </w:numPr>
        <w:spacing w:before="120" w:after="0" w:line="240" w:lineRule="auto"/>
        <w:ind w:left="0" w:firstLine="0"/>
        <w:jc w:val="both"/>
        <w:rPr>
          <w:rFonts w:ascii="Franklin Gothic Book" w:hAnsi="Franklin Gothic Book" w:cs="Arial"/>
        </w:rPr>
      </w:pPr>
      <w:r>
        <w:rPr>
          <w:rFonts w:ascii="Franklin Gothic Book" w:hAnsi="Franklin Gothic Book" w:cs="Arial"/>
          <w:b/>
        </w:rPr>
        <w:t>Nationality</w:t>
      </w:r>
      <w:r w:rsidR="00547E7F" w:rsidRPr="00FC5183">
        <w:rPr>
          <w:rFonts w:ascii="Franklin Gothic Book" w:hAnsi="Franklin Gothic Book" w:cs="Arial"/>
          <w:b/>
        </w:rPr>
        <w:t>:</w:t>
      </w:r>
      <w:r w:rsidR="00547E7F" w:rsidRPr="00FC5183">
        <w:rPr>
          <w:rFonts w:ascii="Franklin Gothic Book" w:hAnsi="Franklin Gothic Book" w:cs="Arial"/>
          <w:b/>
        </w:rPr>
        <w:tab/>
      </w:r>
      <w:r w:rsidR="00A2400C">
        <w:rPr>
          <w:rFonts w:ascii="Franklin Gothic Book" w:hAnsi="Franklin Gothic Book" w:cs="Arial"/>
          <w:b/>
        </w:rPr>
        <w:t xml:space="preserve">  South African</w:t>
      </w:r>
    </w:p>
    <w:p w:rsidR="00547E7F" w:rsidRPr="00FC5183" w:rsidRDefault="00BB001C" w:rsidP="00547E7F">
      <w:pPr>
        <w:numPr>
          <w:ilvl w:val="0"/>
          <w:numId w:val="2"/>
        </w:numPr>
        <w:spacing w:before="120" w:after="0" w:line="240" w:lineRule="auto"/>
        <w:ind w:left="0" w:firstLine="0"/>
        <w:jc w:val="both"/>
        <w:rPr>
          <w:rFonts w:ascii="Franklin Gothic Book" w:hAnsi="Franklin Gothic Book" w:cs="Arial"/>
        </w:rPr>
      </w:pPr>
      <w:r>
        <w:rPr>
          <w:rFonts w:ascii="Franklin Gothic Book" w:hAnsi="Franklin Gothic Book" w:cs="Arial"/>
          <w:b/>
        </w:rPr>
        <w:t xml:space="preserve">Country of </w:t>
      </w:r>
      <w:r w:rsidR="00547E7F" w:rsidRPr="00FC5183">
        <w:rPr>
          <w:rFonts w:ascii="Franklin Gothic Book" w:hAnsi="Franklin Gothic Book" w:cs="Arial"/>
          <w:b/>
        </w:rPr>
        <w:t>Residence:</w:t>
      </w:r>
      <w:r w:rsidR="00547E7F" w:rsidRPr="00FC5183">
        <w:rPr>
          <w:rFonts w:ascii="Franklin Gothic Book" w:hAnsi="Franklin Gothic Book" w:cs="Arial"/>
          <w:b/>
        </w:rPr>
        <w:tab/>
      </w:r>
      <w:r w:rsidR="00A2400C">
        <w:rPr>
          <w:rFonts w:ascii="Franklin Gothic Book" w:hAnsi="Franklin Gothic Book" w:cs="Arial"/>
          <w:b/>
        </w:rPr>
        <w:t>South Africa</w:t>
      </w:r>
      <w:r w:rsidR="00547E7F" w:rsidRPr="00FC5183">
        <w:rPr>
          <w:rFonts w:ascii="Franklin Gothic Book" w:hAnsi="Franklin Gothic Book" w:cs="Arial"/>
          <w:b/>
        </w:rPr>
        <w:tab/>
      </w:r>
    </w:p>
    <w:p w:rsidR="00FC5183" w:rsidRPr="00FC5183" w:rsidRDefault="00547E7F" w:rsidP="00FC5183">
      <w:pPr>
        <w:numPr>
          <w:ilvl w:val="0"/>
          <w:numId w:val="2"/>
        </w:numPr>
        <w:spacing w:before="120" w:after="0" w:line="240" w:lineRule="auto"/>
        <w:rPr>
          <w:rFonts w:ascii="Franklin Gothic Book" w:hAnsi="Franklin Gothic Book" w:cs="Arial"/>
          <w:bCs/>
        </w:rPr>
      </w:pPr>
      <w:r w:rsidRPr="00FC5183">
        <w:rPr>
          <w:rFonts w:ascii="Franklin Gothic Book" w:hAnsi="Franklin Gothic Book" w:cs="Arial"/>
          <w:b/>
        </w:rPr>
        <w:t>Contact details:</w:t>
      </w:r>
      <w:r w:rsidRPr="00FC5183">
        <w:rPr>
          <w:rFonts w:ascii="Franklin Gothic Book" w:hAnsi="Franklin Gothic Book" w:cs="Arial"/>
        </w:rPr>
        <w:tab/>
      </w:r>
      <w:r w:rsidR="00A2400C">
        <w:rPr>
          <w:rFonts w:ascii="Franklin Gothic Book" w:hAnsi="Franklin Gothic Book" w:cs="Arial"/>
        </w:rPr>
        <w:t>wooda@arc.agric.za</w:t>
      </w:r>
    </w:p>
    <w:p w:rsidR="00547E7F" w:rsidRPr="00FC5183" w:rsidRDefault="00547E7F" w:rsidP="00547E7F">
      <w:pPr>
        <w:spacing w:after="0"/>
        <w:rPr>
          <w:rFonts w:ascii="Franklin Gothic Book" w:hAnsi="Franklin Gothic Book" w:cs="Arial"/>
          <w:bCs/>
        </w:rPr>
      </w:pPr>
    </w:p>
    <w:p w:rsidR="00547E7F" w:rsidRPr="00FC5183" w:rsidRDefault="00547E7F" w:rsidP="00547E7F">
      <w:pPr>
        <w:spacing w:after="0"/>
        <w:rPr>
          <w:rFonts w:ascii="Franklin Gothic Book" w:hAnsi="Franklin Gothic Book" w:cs="Arial"/>
        </w:rPr>
      </w:pPr>
    </w:p>
    <w:p w:rsidR="00547E7F" w:rsidRPr="00FC5183" w:rsidRDefault="00547E7F" w:rsidP="00547E7F">
      <w:pPr>
        <w:numPr>
          <w:ilvl w:val="0"/>
          <w:numId w:val="2"/>
        </w:numPr>
        <w:spacing w:after="0" w:line="240" w:lineRule="auto"/>
        <w:ind w:left="0" w:firstLine="0"/>
        <w:jc w:val="both"/>
        <w:rPr>
          <w:rFonts w:ascii="Franklin Gothic Book" w:hAnsi="Franklin Gothic Book" w:cs="Arial"/>
        </w:rPr>
      </w:pPr>
      <w:r w:rsidRPr="00FC5183">
        <w:rPr>
          <w:rFonts w:ascii="Franklin Gothic Book" w:hAnsi="Franklin Gothic Book" w:cs="Arial"/>
          <w:b/>
        </w:rPr>
        <w:t>Education:</w:t>
      </w:r>
      <w:r w:rsidRPr="00FC5183">
        <w:rPr>
          <w:rFonts w:ascii="Franklin Gothic Book" w:hAnsi="Franklin Gothic Book" w:cs="Arial"/>
          <w:b/>
        </w:rPr>
        <w:tab/>
      </w:r>
    </w:p>
    <w:tbl>
      <w:tblPr>
        <w:tblW w:w="93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6109"/>
        <w:gridCol w:w="3229"/>
      </w:tblGrid>
      <w:tr w:rsidR="00547E7F" w:rsidRPr="00FC5183" w:rsidTr="00244472">
        <w:trPr>
          <w:jc w:val="center"/>
        </w:trPr>
        <w:tc>
          <w:tcPr>
            <w:tcW w:w="6109" w:type="dxa"/>
            <w:shd w:val="pct5" w:color="auto" w:fill="FFFFFF"/>
          </w:tcPr>
          <w:p w:rsidR="00547E7F" w:rsidRPr="00FC5183" w:rsidRDefault="00547E7F" w:rsidP="00244472">
            <w:pPr>
              <w:pStyle w:val="normaltableau"/>
              <w:spacing w:before="0" w:after="0"/>
              <w:jc w:val="left"/>
              <w:rPr>
                <w:rFonts w:ascii="Franklin Gothic Book" w:hAnsi="Franklin Gothic Book" w:cs="Arial"/>
                <w:b/>
                <w:szCs w:val="22"/>
              </w:rPr>
            </w:pPr>
            <w:r w:rsidRPr="00FC5183">
              <w:rPr>
                <w:rFonts w:ascii="Franklin Gothic Book" w:hAnsi="Franklin Gothic Book" w:cs="Arial"/>
                <w:b/>
                <w:szCs w:val="22"/>
              </w:rPr>
              <w:t>Institution</w:t>
            </w:r>
          </w:p>
          <w:p w:rsidR="00547E7F" w:rsidRPr="00FC5183" w:rsidRDefault="00547E7F" w:rsidP="00244472">
            <w:pPr>
              <w:pStyle w:val="normaltableau"/>
              <w:spacing w:before="0" w:after="0"/>
              <w:jc w:val="left"/>
              <w:rPr>
                <w:rFonts w:ascii="Franklin Gothic Book" w:hAnsi="Franklin Gothic Book" w:cs="Arial"/>
                <w:b/>
                <w:szCs w:val="22"/>
              </w:rPr>
            </w:pPr>
            <w:r w:rsidRPr="00FC5183">
              <w:rPr>
                <w:rFonts w:ascii="Franklin Gothic Book" w:hAnsi="Franklin Gothic Book" w:cs="Arial"/>
                <w:b/>
                <w:szCs w:val="22"/>
              </w:rPr>
              <w:t>[ Date from - Date to ]</w:t>
            </w:r>
          </w:p>
        </w:tc>
        <w:tc>
          <w:tcPr>
            <w:tcW w:w="3229" w:type="dxa"/>
            <w:shd w:val="pct5" w:color="auto" w:fill="FFFFFF"/>
          </w:tcPr>
          <w:p w:rsidR="00547E7F" w:rsidRPr="00FC5183" w:rsidRDefault="00F0538E" w:rsidP="00244472">
            <w:pPr>
              <w:pStyle w:val="normaltableau"/>
              <w:spacing w:before="0" w:after="0"/>
              <w:jc w:val="left"/>
              <w:rPr>
                <w:rFonts w:ascii="Franklin Gothic Book" w:hAnsi="Franklin Gothic Book" w:cs="Arial"/>
                <w:b/>
                <w:szCs w:val="22"/>
              </w:rPr>
            </w:pPr>
            <w:r>
              <w:rPr>
                <w:rFonts w:ascii="Franklin Gothic Book" w:hAnsi="Franklin Gothic Book" w:cs="Arial"/>
                <w:b/>
                <w:szCs w:val="22"/>
              </w:rPr>
              <w:t>Qualification</w:t>
            </w:r>
            <w:r w:rsidR="00547E7F" w:rsidRPr="00FC5183">
              <w:rPr>
                <w:rFonts w:ascii="Franklin Gothic Book" w:hAnsi="Franklin Gothic Book" w:cs="Arial"/>
                <w:b/>
                <w:szCs w:val="22"/>
              </w:rPr>
              <w:t xml:space="preserve"> obtained:</w:t>
            </w:r>
          </w:p>
        </w:tc>
      </w:tr>
      <w:tr w:rsidR="00547E7F" w:rsidRPr="00FC5183" w:rsidTr="00244472">
        <w:trPr>
          <w:jc w:val="center"/>
        </w:trPr>
        <w:tc>
          <w:tcPr>
            <w:tcW w:w="6109" w:type="dxa"/>
          </w:tcPr>
          <w:p w:rsidR="00547E7F" w:rsidRPr="00FC5183" w:rsidRDefault="00A2400C" w:rsidP="00244472">
            <w:pPr>
              <w:suppressAutoHyphens/>
              <w:rPr>
                <w:rFonts w:ascii="Franklin Gothic Book" w:hAnsi="Franklin Gothic Book" w:cs="Arial"/>
                <w:bCs/>
                <w:spacing w:val="-3"/>
              </w:rPr>
            </w:pPr>
            <w:r>
              <w:rPr>
                <w:rFonts w:ascii="Franklin Gothic Book" w:hAnsi="Franklin Gothic Book" w:cs="Arial"/>
                <w:bCs/>
                <w:spacing w:val="-3"/>
              </w:rPr>
              <w:t>University of Stellenbosch (2002-2004)</w:t>
            </w:r>
          </w:p>
        </w:tc>
        <w:tc>
          <w:tcPr>
            <w:tcW w:w="3229" w:type="dxa"/>
          </w:tcPr>
          <w:p w:rsidR="00547E7F" w:rsidRPr="00FC5183" w:rsidRDefault="00A2400C" w:rsidP="00244472">
            <w:pPr>
              <w:pStyle w:val="normaltableau"/>
              <w:spacing w:before="0" w:after="0"/>
              <w:rPr>
                <w:rFonts w:ascii="Franklin Gothic Book" w:hAnsi="Franklin Gothic Book" w:cs="Arial"/>
                <w:szCs w:val="22"/>
              </w:rPr>
            </w:pPr>
            <w:r>
              <w:rPr>
                <w:rFonts w:ascii="Franklin Gothic Book" w:hAnsi="Franklin Gothic Book" w:cs="Arial"/>
                <w:szCs w:val="22"/>
              </w:rPr>
              <w:t>PhD</w:t>
            </w:r>
          </w:p>
        </w:tc>
      </w:tr>
      <w:tr w:rsidR="00547E7F" w:rsidRPr="00FC5183" w:rsidTr="00244472">
        <w:trPr>
          <w:jc w:val="center"/>
        </w:trPr>
        <w:tc>
          <w:tcPr>
            <w:tcW w:w="6109" w:type="dxa"/>
          </w:tcPr>
          <w:p w:rsidR="00547E7F" w:rsidRPr="00FC5183" w:rsidRDefault="00A2400C" w:rsidP="00244472">
            <w:pPr>
              <w:suppressAutoHyphens/>
              <w:rPr>
                <w:rFonts w:ascii="Franklin Gothic Book" w:hAnsi="Franklin Gothic Book" w:cs="Arial"/>
              </w:rPr>
            </w:pPr>
            <w:r>
              <w:rPr>
                <w:rFonts w:ascii="Franklin Gothic Book" w:hAnsi="Franklin Gothic Book" w:cs="Arial"/>
              </w:rPr>
              <w:t>University of KwaZulu-Natal (1990-1994)</w:t>
            </w:r>
          </w:p>
        </w:tc>
        <w:tc>
          <w:tcPr>
            <w:tcW w:w="3229" w:type="dxa"/>
          </w:tcPr>
          <w:p w:rsidR="00547E7F" w:rsidRPr="00FC5183" w:rsidRDefault="00A2400C" w:rsidP="00244472">
            <w:pPr>
              <w:suppressAutoHyphens/>
              <w:rPr>
                <w:rFonts w:ascii="Franklin Gothic Book" w:hAnsi="Franklin Gothic Book" w:cs="Arial"/>
              </w:rPr>
            </w:pPr>
            <w:r>
              <w:rPr>
                <w:rFonts w:ascii="Franklin Gothic Book" w:hAnsi="Franklin Gothic Book" w:cs="Arial"/>
              </w:rPr>
              <w:t>MSc</w:t>
            </w:r>
          </w:p>
        </w:tc>
      </w:tr>
      <w:tr w:rsidR="00547E7F" w:rsidRPr="00FC5183" w:rsidTr="00244472">
        <w:trPr>
          <w:jc w:val="center"/>
        </w:trPr>
        <w:tc>
          <w:tcPr>
            <w:tcW w:w="6109" w:type="dxa"/>
          </w:tcPr>
          <w:p w:rsidR="00547E7F" w:rsidRPr="00FC5183" w:rsidRDefault="00A2400C" w:rsidP="00244472">
            <w:pPr>
              <w:pStyle w:val="BodyText2"/>
              <w:spacing w:line="240" w:lineRule="auto"/>
              <w:rPr>
                <w:rFonts w:ascii="Franklin Gothic Book" w:hAnsi="Franklin Gothic Book" w:cs="Arial"/>
                <w:bCs/>
                <w:spacing w:val="-3"/>
                <w:sz w:val="22"/>
                <w:szCs w:val="22"/>
              </w:rPr>
            </w:pPr>
            <w:r>
              <w:rPr>
                <w:rFonts w:ascii="Franklin Gothic Book" w:hAnsi="Franklin Gothic Book" w:cs="Arial"/>
              </w:rPr>
              <w:t>University of KwaZulu-Natal (</w:t>
            </w:r>
            <w:r>
              <w:rPr>
                <w:rFonts w:ascii="Franklin Gothic Book" w:hAnsi="Franklin Gothic Book" w:cs="Arial"/>
              </w:rPr>
              <w:t>1983-1985</w:t>
            </w:r>
            <w:r>
              <w:rPr>
                <w:rFonts w:ascii="Franklin Gothic Book" w:hAnsi="Franklin Gothic Book" w:cs="Arial"/>
              </w:rPr>
              <w:t>)</w:t>
            </w:r>
          </w:p>
        </w:tc>
        <w:tc>
          <w:tcPr>
            <w:tcW w:w="3229" w:type="dxa"/>
          </w:tcPr>
          <w:p w:rsidR="00547E7F" w:rsidRPr="00FC5183" w:rsidRDefault="00A2400C" w:rsidP="00244472">
            <w:pPr>
              <w:pStyle w:val="BodyText2"/>
              <w:spacing w:line="240" w:lineRule="auto"/>
              <w:rPr>
                <w:rFonts w:ascii="Franklin Gothic Book" w:hAnsi="Franklin Gothic Book" w:cs="Arial"/>
                <w:sz w:val="22"/>
                <w:szCs w:val="22"/>
              </w:rPr>
            </w:pPr>
            <w:r>
              <w:rPr>
                <w:rFonts w:ascii="Franklin Gothic Book" w:hAnsi="Franklin Gothic Book" w:cs="Arial"/>
                <w:sz w:val="22"/>
                <w:szCs w:val="22"/>
              </w:rPr>
              <w:t>BSc</w:t>
            </w:r>
          </w:p>
        </w:tc>
      </w:tr>
    </w:tbl>
    <w:p w:rsidR="00547E7F" w:rsidRPr="00FC5183" w:rsidRDefault="00547E7F" w:rsidP="00547E7F">
      <w:pPr>
        <w:spacing w:before="120" w:after="120"/>
        <w:ind w:left="450"/>
        <w:rPr>
          <w:rFonts w:ascii="Franklin Gothic Book" w:hAnsi="Franklin Gothic Book" w:cs="Arial"/>
        </w:rPr>
      </w:pPr>
    </w:p>
    <w:p w:rsidR="00547E7F" w:rsidRPr="00FC5183" w:rsidRDefault="00547E7F" w:rsidP="00547E7F">
      <w:pPr>
        <w:numPr>
          <w:ilvl w:val="0"/>
          <w:numId w:val="2"/>
        </w:numPr>
        <w:spacing w:before="120" w:after="120" w:line="240" w:lineRule="auto"/>
        <w:ind w:left="450" w:hanging="450"/>
        <w:jc w:val="both"/>
        <w:rPr>
          <w:rFonts w:ascii="Franklin Gothic Book" w:hAnsi="Franklin Gothic Book" w:cs="Arial"/>
        </w:rPr>
      </w:pPr>
      <w:r w:rsidRPr="00FC5183">
        <w:rPr>
          <w:rFonts w:ascii="Franklin Gothic Book" w:hAnsi="Franklin Gothic Book" w:cs="Arial"/>
        </w:rPr>
        <w:t xml:space="preserve"> </w:t>
      </w:r>
      <w:r w:rsidRPr="00FC5183">
        <w:rPr>
          <w:rFonts w:ascii="Franklin Gothic Book" w:hAnsi="Franklin Gothic Book" w:cs="Arial"/>
          <w:b/>
        </w:rPr>
        <w:t>Language skills:</w:t>
      </w:r>
      <w:r w:rsidRPr="00FC5183">
        <w:rPr>
          <w:rFonts w:ascii="Franklin Gothic Book" w:hAnsi="Franklin Gothic Book" w:cs="Arial"/>
        </w:rPr>
        <w:t xml:space="preserve">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31"/>
        <w:gridCol w:w="1643"/>
        <w:gridCol w:w="1644"/>
        <w:gridCol w:w="1743"/>
      </w:tblGrid>
      <w:tr w:rsidR="00547E7F" w:rsidRPr="00FC5183" w:rsidTr="00244472">
        <w:trPr>
          <w:jc w:val="center"/>
        </w:trPr>
        <w:tc>
          <w:tcPr>
            <w:tcW w:w="4231" w:type="dxa"/>
            <w:shd w:val="pct5" w:color="auto" w:fill="FFFFFF"/>
          </w:tcPr>
          <w:p w:rsidR="00547E7F" w:rsidRPr="00FC5183" w:rsidRDefault="00547E7F" w:rsidP="00244472">
            <w:pPr>
              <w:pStyle w:val="normaltableau"/>
              <w:spacing w:before="0" w:after="0"/>
              <w:jc w:val="center"/>
              <w:rPr>
                <w:rFonts w:ascii="Franklin Gothic Book" w:hAnsi="Franklin Gothic Book" w:cs="Arial"/>
                <w:b/>
                <w:szCs w:val="22"/>
              </w:rPr>
            </w:pPr>
            <w:r w:rsidRPr="00FC5183">
              <w:rPr>
                <w:rFonts w:ascii="Franklin Gothic Book" w:hAnsi="Franklin Gothic Book" w:cs="Arial"/>
                <w:b/>
                <w:szCs w:val="22"/>
              </w:rPr>
              <w:t>Language</w:t>
            </w:r>
          </w:p>
        </w:tc>
        <w:tc>
          <w:tcPr>
            <w:tcW w:w="1643" w:type="dxa"/>
            <w:shd w:val="pct5" w:color="auto" w:fill="FFFFFF"/>
          </w:tcPr>
          <w:p w:rsidR="00547E7F" w:rsidRPr="00FC5183" w:rsidRDefault="00547E7F" w:rsidP="00244472">
            <w:pPr>
              <w:pStyle w:val="normaltableau"/>
              <w:spacing w:before="0" w:after="0"/>
              <w:jc w:val="center"/>
              <w:rPr>
                <w:rFonts w:ascii="Franklin Gothic Book" w:hAnsi="Franklin Gothic Book" w:cs="Arial"/>
                <w:b/>
                <w:szCs w:val="22"/>
              </w:rPr>
            </w:pPr>
            <w:r w:rsidRPr="00FC5183">
              <w:rPr>
                <w:rFonts w:ascii="Franklin Gothic Book" w:hAnsi="Franklin Gothic Book" w:cs="Arial"/>
                <w:b/>
                <w:szCs w:val="22"/>
              </w:rPr>
              <w:t>Reading</w:t>
            </w:r>
          </w:p>
        </w:tc>
        <w:tc>
          <w:tcPr>
            <w:tcW w:w="1644" w:type="dxa"/>
            <w:shd w:val="pct5" w:color="auto" w:fill="FFFFFF"/>
          </w:tcPr>
          <w:p w:rsidR="00547E7F" w:rsidRPr="00FC5183" w:rsidRDefault="00547E7F" w:rsidP="00244472">
            <w:pPr>
              <w:pStyle w:val="normaltableau"/>
              <w:spacing w:before="0" w:after="0"/>
              <w:jc w:val="center"/>
              <w:rPr>
                <w:rFonts w:ascii="Franklin Gothic Book" w:hAnsi="Franklin Gothic Book" w:cs="Arial"/>
                <w:b/>
                <w:szCs w:val="22"/>
              </w:rPr>
            </w:pPr>
            <w:r w:rsidRPr="00FC5183">
              <w:rPr>
                <w:rFonts w:ascii="Franklin Gothic Book" w:hAnsi="Franklin Gothic Book" w:cs="Arial"/>
                <w:b/>
                <w:szCs w:val="22"/>
              </w:rPr>
              <w:t>Speaking</w:t>
            </w:r>
          </w:p>
        </w:tc>
        <w:tc>
          <w:tcPr>
            <w:tcW w:w="1743" w:type="dxa"/>
            <w:shd w:val="pct5" w:color="auto" w:fill="FFFFFF"/>
          </w:tcPr>
          <w:p w:rsidR="00547E7F" w:rsidRPr="00FC5183" w:rsidRDefault="00547E7F" w:rsidP="00244472">
            <w:pPr>
              <w:pStyle w:val="normaltableau"/>
              <w:spacing w:before="0" w:after="0"/>
              <w:jc w:val="center"/>
              <w:rPr>
                <w:rFonts w:ascii="Franklin Gothic Book" w:hAnsi="Franklin Gothic Book" w:cs="Arial"/>
                <w:b/>
                <w:szCs w:val="22"/>
              </w:rPr>
            </w:pPr>
            <w:r w:rsidRPr="00FC5183">
              <w:rPr>
                <w:rFonts w:ascii="Franklin Gothic Book" w:hAnsi="Franklin Gothic Book" w:cs="Arial"/>
                <w:b/>
                <w:szCs w:val="22"/>
              </w:rPr>
              <w:t>Writing</w:t>
            </w:r>
          </w:p>
        </w:tc>
      </w:tr>
      <w:tr w:rsidR="00547E7F" w:rsidRPr="00FC5183" w:rsidTr="00244472">
        <w:trPr>
          <w:jc w:val="center"/>
        </w:trPr>
        <w:tc>
          <w:tcPr>
            <w:tcW w:w="4231"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English</w:t>
            </w:r>
          </w:p>
        </w:tc>
        <w:tc>
          <w:tcPr>
            <w:tcW w:w="1643"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1</w:t>
            </w:r>
          </w:p>
        </w:tc>
        <w:tc>
          <w:tcPr>
            <w:tcW w:w="1644"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1</w:t>
            </w:r>
          </w:p>
        </w:tc>
        <w:tc>
          <w:tcPr>
            <w:tcW w:w="1743"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1</w:t>
            </w:r>
          </w:p>
        </w:tc>
      </w:tr>
      <w:tr w:rsidR="00547E7F" w:rsidRPr="00FC5183" w:rsidTr="00244472">
        <w:trPr>
          <w:jc w:val="center"/>
        </w:trPr>
        <w:tc>
          <w:tcPr>
            <w:tcW w:w="4231"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Afrikaans</w:t>
            </w:r>
          </w:p>
        </w:tc>
        <w:tc>
          <w:tcPr>
            <w:tcW w:w="1643"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3</w:t>
            </w:r>
          </w:p>
        </w:tc>
        <w:tc>
          <w:tcPr>
            <w:tcW w:w="1644"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3</w:t>
            </w:r>
          </w:p>
        </w:tc>
        <w:tc>
          <w:tcPr>
            <w:tcW w:w="1743" w:type="dxa"/>
          </w:tcPr>
          <w:p w:rsidR="00547E7F" w:rsidRPr="00FC5183" w:rsidRDefault="00A2400C" w:rsidP="00244472">
            <w:pPr>
              <w:pStyle w:val="normaltableau"/>
              <w:spacing w:before="0" w:after="0"/>
              <w:jc w:val="center"/>
              <w:rPr>
                <w:rFonts w:ascii="Franklin Gothic Book" w:hAnsi="Franklin Gothic Book" w:cs="Arial"/>
                <w:szCs w:val="22"/>
              </w:rPr>
            </w:pPr>
            <w:r>
              <w:rPr>
                <w:rFonts w:ascii="Franklin Gothic Book" w:hAnsi="Franklin Gothic Book" w:cs="Arial"/>
                <w:szCs w:val="22"/>
              </w:rPr>
              <w:t>3</w:t>
            </w:r>
          </w:p>
        </w:tc>
      </w:tr>
      <w:tr w:rsidR="00547E7F" w:rsidRPr="00FC5183" w:rsidTr="00244472">
        <w:trPr>
          <w:jc w:val="center"/>
        </w:trPr>
        <w:tc>
          <w:tcPr>
            <w:tcW w:w="4231" w:type="dxa"/>
          </w:tcPr>
          <w:p w:rsidR="00547E7F" w:rsidRPr="00FC5183" w:rsidRDefault="00547E7F" w:rsidP="00244472">
            <w:pPr>
              <w:pStyle w:val="normaltableau"/>
              <w:spacing w:before="0" w:after="0"/>
              <w:jc w:val="center"/>
              <w:rPr>
                <w:rFonts w:ascii="Franklin Gothic Book" w:hAnsi="Franklin Gothic Book" w:cs="Arial"/>
                <w:szCs w:val="22"/>
              </w:rPr>
            </w:pPr>
          </w:p>
        </w:tc>
        <w:tc>
          <w:tcPr>
            <w:tcW w:w="1643" w:type="dxa"/>
          </w:tcPr>
          <w:p w:rsidR="00547E7F" w:rsidRPr="00FC5183" w:rsidRDefault="00547E7F" w:rsidP="00244472">
            <w:pPr>
              <w:pStyle w:val="normaltableau"/>
              <w:spacing w:before="0" w:after="0"/>
              <w:jc w:val="center"/>
              <w:rPr>
                <w:rFonts w:ascii="Franklin Gothic Book" w:hAnsi="Franklin Gothic Book" w:cs="Arial"/>
                <w:szCs w:val="22"/>
              </w:rPr>
            </w:pPr>
          </w:p>
        </w:tc>
        <w:tc>
          <w:tcPr>
            <w:tcW w:w="1644" w:type="dxa"/>
          </w:tcPr>
          <w:p w:rsidR="00547E7F" w:rsidRPr="00FC5183" w:rsidRDefault="00547E7F" w:rsidP="00244472">
            <w:pPr>
              <w:pStyle w:val="normaltableau"/>
              <w:spacing w:before="0" w:after="0"/>
              <w:jc w:val="center"/>
              <w:rPr>
                <w:rFonts w:ascii="Franklin Gothic Book" w:hAnsi="Franklin Gothic Book" w:cs="Arial"/>
                <w:szCs w:val="22"/>
              </w:rPr>
            </w:pPr>
          </w:p>
        </w:tc>
        <w:tc>
          <w:tcPr>
            <w:tcW w:w="1743" w:type="dxa"/>
          </w:tcPr>
          <w:p w:rsidR="00547E7F" w:rsidRPr="00FC5183" w:rsidRDefault="00547E7F" w:rsidP="00244472">
            <w:pPr>
              <w:pStyle w:val="normaltableau"/>
              <w:spacing w:before="0" w:after="0"/>
              <w:jc w:val="center"/>
              <w:rPr>
                <w:rFonts w:ascii="Franklin Gothic Book" w:hAnsi="Franklin Gothic Book" w:cs="Arial"/>
                <w:szCs w:val="22"/>
              </w:rPr>
            </w:pPr>
          </w:p>
        </w:tc>
      </w:tr>
    </w:tbl>
    <w:p w:rsidR="00547E7F" w:rsidRPr="00FC5183" w:rsidRDefault="00547E7F" w:rsidP="00547E7F">
      <w:pPr>
        <w:spacing w:after="0"/>
        <w:rPr>
          <w:rFonts w:ascii="Franklin Gothic Book" w:hAnsi="Franklin Gothic Book" w:cs="Arial"/>
        </w:rPr>
      </w:pPr>
    </w:p>
    <w:p w:rsidR="00547E7F" w:rsidRPr="00FC5183" w:rsidRDefault="00547E7F" w:rsidP="00547E7F">
      <w:pPr>
        <w:numPr>
          <w:ilvl w:val="0"/>
          <w:numId w:val="2"/>
        </w:numPr>
        <w:spacing w:after="0" w:line="240" w:lineRule="auto"/>
        <w:ind w:left="0" w:firstLine="0"/>
        <w:jc w:val="both"/>
        <w:rPr>
          <w:rFonts w:ascii="Franklin Gothic Book" w:hAnsi="Franklin Gothic Book" w:cs="Arial"/>
        </w:rPr>
      </w:pPr>
      <w:r w:rsidRPr="00FC5183">
        <w:rPr>
          <w:rFonts w:ascii="Franklin Gothic Book" w:hAnsi="Franklin Gothic Book" w:cs="Arial"/>
          <w:b/>
        </w:rPr>
        <w:t>Membership</w:t>
      </w:r>
      <w:r w:rsidRPr="00FC5183">
        <w:rPr>
          <w:rFonts w:ascii="Franklin Gothic Book" w:hAnsi="Franklin Gothic Book" w:cs="Arial"/>
        </w:rPr>
        <w:t xml:space="preserve"> </w:t>
      </w:r>
      <w:r w:rsidRPr="00FC5183">
        <w:rPr>
          <w:rFonts w:ascii="Franklin Gothic Book" w:hAnsi="Franklin Gothic Book" w:cs="Arial"/>
          <w:b/>
        </w:rPr>
        <w:t>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547E7F" w:rsidRPr="00FC5183" w:rsidTr="00244472">
        <w:tc>
          <w:tcPr>
            <w:tcW w:w="7668" w:type="dxa"/>
          </w:tcPr>
          <w:p w:rsidR="00547E7F" w:rsidRPr="00FC5183" w:rsidRDefault="00A2400C" w:rsidP="00FC5183">
            <w:pPr>
              <w:tabs>
                <w:tab w:val="left" w:pos="709"/>
              </w:tabs>
              <w:spacing w:after="0" w:line="240" w:lineRule="auto"/>
              <w:ind w:left="1069"/>
              <w:jc w:val="both"/>
              <w:rPr>
                <w:rFonts w:ascii="Franklin Gothic Book" w:hAnsi="Franklin Gothic Book" w:cs="Arial"/>
              </w:rPr>
            </w:pPr>
            <w:r>
              <w:rPr>
                <w:rFonts w:ascii="Franklin Gothic Book" w:hAnsi="Franklin Gothic Book" w:cs="Arial"/>
              </w:rPr>
              <w:t>Southern African Society for Plant Pathology</w:t>
            </w:r>
          </w:p>
        </w:tc>
      </w:tr>
    </w:tbl>
    <w:p w:rsidR="00547E7F" w:rsidRPr="00FC5183" w:rsidRDefault="00547E7F" w:rsidP="00547E7F">
      <w:pPr>
        <w:tabs>
          <w:tab w:val="left" w:pos="709"/>
        </w:tabs>
        <w:spacing w:after="0"/>
        <w:rPr>
          <w:rFonts w:ascii="Franklin Gothic Book" w:hAnsi="Franklin Gothic Book" w:cs="Arial"/>
        </w:rPr>
      </w:pPr>
    </w:p>
    <w:p w:rsidR="00547E7F" w:rsidRPr="00FC5183" w:rsidRDefault="00E47DF4" w:rsidP="00547E7F">
      <w:pPr>
        <w:numPr>
          <w:ilvl w:val="0"/>
          <w:numId w:val="2"/>
        </w:numPr>
        <w:spacing w:after="0" w:line="240" w:lineRule="auto"/>
        <w:ind w:left="0" w:firstLine="0"/>
        <w:jc w:val="both"/>
        <w:rPr>
          <w:rFonts w:ascii="Franklin Gothic Book" w:hAnsi="Franklin Gothic Book" w:cs="Arial"/>
        </w:rPr>
      </w:pPr>
      <w:r>
        <w:rPr>
          <w:rFonts w:ascii="Franklin Gothic Book" w:hAnsi="Franklin Gothic Book" w:cs="Arial"/>
          <w:b/>
        </w:rPr>
        <w:t>S</w:t>
      </w:r>
      <w:r w:rsidR="00F0538E">
        <w:rPr>
          <w:rFonts w:ascii="Franklin Gothic Book" w:hAnsi="Franklin Gothic Book" w:cs="Arial"/>
          <w:b/>
        </w:rPr>
        <w:t>pecialisation</w:t>
      </w:r>
      <w:r w:rsidR="00A2400C">
        <w:rPr>
          <w:rFonts w:ascii="Franklin Gothic Book" w:hAnsi="Franklin Gothic Book" w:cs="Arial"/>
        </w:rPr>
        <w:t xml:space="preserve"> Plant Pathology, Biological control of alien weeds using fungi, Taxonomy and biology of rust fungi (Pucciniales)</w:t>
      </w:r>
      <w:r w:rsidR="00547E7F" w:rsidRPr="00FC5183">
        <w:rPr>
          <w:rFonts w:ascii="Franklin Gothic Book" w:hAnsi="Franklin Gothic Book" w:cs="Arial"/>
        </w:rPr>
        <w:t xml:space="preserve"> </w:t>
      </w:r>
    </w:p>
    <w:p w:rsidR="00547E7F" w:rsidRPr="00FC5183" w:rsidRDefault="00547E7F" w:rsidP="00547E7F">
      <w:pPr>
        <w:pStyle w:val="DefaultText"/>
        <w:ind w:left="360"/>
        <w:rPr>
          <w:rFonts w:ascii="Franklin Gothic Book" w:hAnsi="Franklin Gothic Book" w:cs="Arial"/>
          <w:sz w:val="22"/>
          <w:szCs w:val="22"/>
        </w:rPr>
      </w:pPr>
    </w:p>
    <w:p w:rsidR="00547E7F" w:rsidRPr="00A2400C" w:rsidRDefault="00547E7F" w:rsidP="00547E7F">
      <w:pPr>
        <w:numPr>
          <w:ilvl w:val="0"/>
          <w:numId w:val="2"/>
        </w:numPr>
        <w:spacing w:after="0" w:line="240" w:lineRule="auto"/>
        <w:ind w:left="0" w:firstLine="0"/>
        <w:jc w:val="both"/>
        <w:rPr>
          <w:rFonts w:ascii="Franklin Gothic Book" w:hAnsi="Franklin Gothic Book" w:cs="Arial"/>
        </w:rPr>
      </w:pPr>
      <w:r w:rsidRPr="00FC5183">
        <w:rPr>
          <w:rFonts w:ascii="Franklin Gothic Book" w:hAnsi="Franklin Gothic Book" w:cs="Arial"/>
          <w:b/>
        </w:rPr>
        <w:t>Present position:</w:t>
      </w:r>
      <w:r w:rsidRPr="00FC5183">
        <w:rPr>
          <w:rFonts w:ascii="Franklin Gothic Book" w:hAnsi="Franklin Gothic Book" w:cs="Arial"/>
          <w:b/>
        </w:rPr>
        <w:tab/>
      </w:r>
      <w:r w:rsidR="00A2400C" w:rsidRPr="00A2400C">
        <w:rPr>
          <w:rFonts w:ascii="Franklin Gothic Book" w:hAnsi="Franklin Gothic Book" w:cs="Arial"/>
        </w:rPr>
        <w:t>Specialist Rese</w:t>
      </w:r>
      <w:r w:rsidR="00A2400C">
        <w:rPr>
          <w:rFonts w:ascii="Franklin Gothic Book" w:hAnsi="Franklin Gothic Book" w:cs="Arial"/>
        </w:rPr>
        <w:t>a</w:t>
      </w:r>
      <w:r w:rsidR="00A2400C" w:rsidRPr="00A2400C">
        <w:rPr>
          <w:rFonts w:ascii="Franklin Gothic Book" w:hAnsi="Franklin Gothic Book" w:cs="Arial"/>
        </w:rPr>
        <w:t>rcher</w:t>
      </w:r>
    </w:p>
    <w:p w:rsidR="00547E7F" w:rsidRPr="00E47DF4" w:rsidRDefault="00547E7F" w:rsidP="00547E7F">
      <w:pPr>
        <w:spacing w:after="0"/>
        <w:rPr>
          <w:rFonts w:ascii="Franklin Gothic Book" w:hAnsi="Franklin Gothic Book" w:cs="Arial"/>
        </w:rPr>
      </w:pPr>
    </w:p>
    <w:p w:rsidR="00547E7F" w:rsidRPr="00A2400C" w:rsidRDefault="00547E7F" w:rsidP="00547E7F">
      <w:pPr>
        <w:numPr>
          <w:ilvl w:val="0"/>
          <w:numId w:val="2"/>
        </w:numPr>
        <w:spacing w:after="0" w:line="240" w:lineRule="auto"/>
        <w:ind w:left="0" w:firstLine="0"/>
        <w:jc w:val="both"/>
        <w:rPr>
          <w:rFonts w:ascii="Franklin Gothic Book" w:hAnsi="Franklin Gothic Book" w:cs="Arial"/>
        </w:rPr>
      </w:pPr>
      <w:r w:rsidRPr="00FC5183">
        <w:rPr>
          <w:rFonts w:ascii="Franklin Gothic Book" w:hAnsi="Franklin Gothic Book" w:cs="Arial"/>
          <w:b/>
        </w:rPr>
        <w:t xml:space="preserve"> Key Skills:  </w:t>
      </w:r>
      <w:r w:rsidR="00A2400C" w:rsidRPr="00A2400C">
        <w:rPr>
          <w:rFonts w:ascii="Franklin Gothic Book" w:hAnsi="Franklin Gothic Book" w:cs="Arial"/>
        </w:rPr>
        <w:t xml:space="preserve">Isolation and culturing of fungi, Culturing of obligate pathogens, </w:t>
      </w:r>
      <w:r w:rsidR="00A2400C">
        <w:rPr>
          <w:rFonts w:ascii="Franklin Gothic Book" w:hAnsi="Franklin Gothic Book" w:cs="Arial"/>
        </w:rPr>
        <w:t xml:space="preserve">Infection process, Host-pathogen interactions, Taxonomy, Phylogeny, Epidemiology, </w:t>
      </w:r>
      <w:r w:rsidR="007F4626">
        <w:rPr>
          <w:rFonts w:ascii="Franklin Gothic Book" w:hAnsi="Franklin Gothic Book" w:cs="Arial"/>
        </w:rPr>
        <w:t>Plant host ecology, Pathogen ecology.</w:t>
      </w:r>
      <w:r w:rsidR="009D587F">
        <w:rPr>
          <w:rFonts w:ascii="Franklin Gothic Book" w:hAnsi="Franklin Gothic Book" w:cs="Arial"/>
        </w:rPr>
        <w:t xml:space="preserve"> Rust fungi indigenous to southern Africa</w:t>
      </w:r>
      <w:bookmarkStart w:id="0" w:name="_GoBack"/>
      <w:bookmarkEnd w:id="0"/>
    </w:p>
    <w:p w:rsidR="00547E7F" w:rsidRPr="00E47DF4" w:rsidRDefault="00547E7F" w:rsidP="00547E7F">
      <w:pPr>
        <w:spacing w:after="0"/>
        <w:ind w:left="720"/>
        <w:rPr>
          <w:rFonts w:ascii="Franklin Gothic Book" w:hAnsi="Franklin Gothic Book" w:cs="Arial"/>
        </w:rPr>
      </w:pPr>
    </w:p>
    <w:p w:rsidR="00547E7F" w:rsidRPr="00FC5183" w:rsidRDefault="00547E7F" w:rsidP="00547E7F">
      <w:pPr>
        <w:numPr>
          <w:ilvl w:val="0"/>
          <w:numId w:val="2"/>
        </w:numPr>
        <w:spacing w:after="0" w:line="240" w:lineRule="auto"/>
        <w:ind w:left="0" w:firstLine="0"/>
        <w:jc w:val="both"/>
        <w:rPr>
          <w:rFonts w:ascii="Franklin Gothic Book" w:hAnsi="Franklin Gothic Book" w:cs="Arial"/>
        </w:rPr>
      </w:pPr>
      <w:r w:rsidRPr="00FC5183">
        <w:rPr>
          <w:rFonts w:ascii="Franklin Gothic Book" w:hAnsi="Franklin Gothic Book" w:cs="Arial"/>
          <w:b/>
        </w:rPr>
        <w:t>Specific experience:</w:t>
      </w:r>
      <w:r w:rsidR="00A2400C">
        <w:rPr>
          <w:rFonts w:ascii="Franklin Gothic Book" w:hAnsi="Franklin Gothic Book" w:cs="Arial"/>
        </w:rPr>
        <w:t xml:space="preserve">  </w:t>
      </w:r>
      <w:r w:rsidR="00A2400C" w:rsidRPr="000F7FDD">
        <w:rPr>
          <w:rFonts w:ascii="Franklin Gothic Book" w:hAnsi="Franklin Gothic Book" w:cs="Arial"/>
        </w:rPr>
        <w:t>Surveys for natural enemies, Establishing c</w:t>
      </w:r>
      <w:r w:rsidR="007F4626" w:rsidRPr="000F7FDD">
        <w:rPr>
          <w:rFonts w:ascii="Franklin Gothic Book" w:hAnsi="Franklin Gothic Book" w:cs="Arial"/>
        </w:rPr>
        <w:t xml:space="preserve">ultures of obligate pathogens under quarantine conditions, Host specificity testing, Establishment of agent and implementation of biological control, Post release evaluation. Have worked on biocontrol for </w:t>
      </w:r>
      <w:r w:rsidR="007F4626" w:rsidRPr="000F7FDD">
        <w:rPr>
          <w:rFonts w:ascii="Franklin Gothic Book" w:hAnsi="Franklin Gothic Book" w:cs="Arial"/>
          <w:i/>
          <w:lang w:val="en-US"/>
        </w:rPr>
        <w:t>Acacia cyclops</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Acacia dealbata</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Acacia mearnsii</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Acacia pycnantha</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Acacia saligna</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w:t>
      </w:r>
      <w:r w:rsidR="007F4626" w:rsidRPr="000F7FDD">
        <w:rPr>
          <w:rFonts w:ascii="Franklin Gothic Book" w:hAnsi="Franklin Gothic Book"/>
          <w:i/>
          <w:sz w:val="24"/>
        </w:rPr>
        <w:t>Ageratina adenophora</w:t>
      </w:r>
      <w:r w:rsidR="007F4626" w:rsidRPr="000F7FDD">
        <w:rPr>
          <w:rFonts w:ascii="Franklin Gothic Book" w:hAnsi="Franklin Gothic Book"/>
          <w:sz w:val="24"/>
        </w:rPr>
        <w:t>,</w:t>
      </w:r>
      <w:r w:rsidR="007F4626" w:rsidRPr="000F7FDD">
        <w:rPr>
          <w:rFonts w:ascii="Franklin Gothic Book" w:hAnsi="Franklin Gothic Book" w:cs="Arial"/>
          <w:i/>
          <w:lang w:val="en-US"/>
        </w:rPr>
        <w:t xml:space="preserve"> Ageratina riparia</w:t>
      </w:r>
      <w:r w:rsidR="007F4626" w:rsidRPr="000F7FDD">
        <w:rPr>
          <w:rFonts w:ascii="Franklin Gothic Book" w:hAnsi="Franklin Gothic Book" w:cs="Arial"/>
          <w:lang w:val="en-US"/>
        </w:rPr>
        <w:t>,</w:t>
      </w:r>
      <w:r w:rsidR="007F4626" w:rsidRPr="000F7FDD">
        <w:rPr>
          <w:rFonts w:ascii="Franklin Gothic Book" w:hAnsi="Franklin Gothic Book" w:cs="Arial"/>
          <w:i/>
          <w:lang w:val="en-US"/>
        </w:rPr>
        <w:t xml:space="preserve"> Chrysanthemoides monilifera</w:t>
      </w:r>
      <w:r w:rsidR="007F4626" w:rsidRPr="000F7FDD">
        <w:rPr>
          <w:rFonts w:ascii="Franklin Gothic Book" w:hAnsi="Franklin Gothic Book" w:cs="Arial"/>
          <w:lang w:val="en-US"/>
        </w:rPr>
        <w:t>,</w:t>
      </w:r>
      <w:r w:rsidR="007F4626" w:rsidRPr="000F7FDD">
        <w:rPr>
          <w:rFonts w:ascii="Franklin Gothic Book" w:eastAsia="Times New Roman" w:hAnsi="Franklin Gothic Book" w:cs="Times New Roman"/>
          <w:i/>
          <w:sz w:val="24"/>
          <w:szCs w:val="20"/>
          <w:lang w:val="en-US"/>
        </w:rPr>
        <w:t xml:space="preserve"> Cardiospermum grandiflorum, </w:t>
      </w:r>
      <w:r w:rsidR="007F4626" w:rsidRPr="000F7FDD">
        <w:rPr>
          <w:rFonts w:ascii="Franklin Gothic Book" w:hAnsi="Franklin Gothic Book" w:cs="Arial"/>
          <w:i/>
          <w:lang w:val="en-US"/>
        </w:rPr>
        <w:t>Cladophora glomerata</w:t>
      </w:r>
      <w:r w:rsidR="007F4626" w:rsidRPr="000F7FDD">
        <w:rPr>
          <w:rFonts w:ascii="Franklin Gothic Book" w:hAnsi="Franklin Gothic Book" w:cs="Arial"/>
          <w:lang w:val="en-US"/>
        </w:rPr>
        <w:t>,</w:t>
      </w:r>
      <w:r w:rsidR="007F4626" w:rsidRPr="000F7FDD">
        <w:rPr>
          <w:rFonts w:ascii="Franklin Gothic Book" w:eastAsia="Times New Roman" w:hAnsi="Franklin Gothic Book" w:cs="Times New Roman"/>
          <w:i/>
          <w:sz w:val="24"/>
          <w:szCs w:val="20"/>
          <w:lang w:val="en-US"/>
        </w:rPr>
        <w:t xml:space="preserve"> </w:t>
      </w:r>
      <w:r w:rsidR="007F4626" w:rsidRPr="000F7FDD">
        <w:rPr>
          <w:rFonts w:ascii="Franklin Gothic Book" w:hAnsi="Franklin Gothic Book" w:cs="Arial"/>
          <w:i/>
          <w:lang w:val="en-US"/>
        </w:rPr>
        <w:t>Hakea sericea</w:t>
      </w:r>
      <w:r w:rsidR="007F4626" w:rsidRPr="000F7FDD">
        <w:rPr>
          <w:rFonts w:ascii="Franklin Gothic Book" w:hAnsi="Franklin Gothic Book" w:cs="Arial"/>
          <w:lang w:val="en-US"/>
        </w:rPr>
        <w:t>,</w:t>
      </w:r>
      <w:r w:rsidR="007F4626" w:rsidRPr="000F7FDD">
        <w:rPr>
          <w:rFonts w:ascii="Franklin Gothic Book" w:eastAsia="Times New Roman" w:hAnsi="Franklin Gothic Book" w:cs="Times New Roman"/>
          <w:i/>
          <w:sz w:val="24"/>
          <w:szCs w:val="20"/>
          <w:lang w:val="en-US"/>
        </w:rPr>
        <w:t xml:space="preserve"> </w:t>
      </w:r>
      <w:r w:rsidR="007F4626" w:rsidRPr="000F7FDD">
        <w:rPr>
          <w:rFonts w:ascii="Franklin Gothic Book" w:hAnsi="Franklin Gothic Book" w:cs="Arial"/>
          <w:i/>
          <w:lang w:val="en-US"/>
        </w:rPr>
        <w:t>Paraserianthes lophantha</w:t>
      </w:r>
      <w:r w:rsidR="000F7FDD">
        <w:rPr>
          <w:rFonts w:ascii="Franklin Gothic Book" w:hAnsi="Franklin Gothic Book" w:cs="Arial"/>
          <w:lang w:val="en-US"/>
        </w:rPr>
        <w:t>,</w:t>
      </w:r>
      <w:r w:rsidR="007F4626" w:rsidRPr="000F7FDD">
        <w:rPr>
          <w:rFonts w:ascii="Franklin Gothic Book" w:eastAsia="Times New Roman" w:hAnsi="Franklin Gothic Book" w:cs="Times New Roman"/>
          <w:i/>
          <w:sz w:val="24"/>
          <w:szCs w:val="20"/>
          <w:lang w:val="en-US"/>
        </w:rPr>
        <w:t xml:space="preserve"> Prosopis </w:t>
      </w:r>
      <w:r w:rsidR="007F4626" w:rsidRPr="000F7FDD">
        <w:rPr>
          <w:rFonts w:ascii="Franklin Gothic Book" w:eastAsia="Times New Roman" w:hAnsi="Franklin Gothic Book" w:cs="Times New Roman"/>
          <w:sz w:val="24"/>
          <w:szCs w:val="20"/>
          <w:lang w:val="en-US"/>
        </w:rPr>
        <w:t>spp.</w:t>
      </w:r>
      <w:r w:rsidR="000F7FDD">
        <w:rPr>
          <w:rFonts w:ascii="Franklin Gothic Book" w:eastAsia="Times New Roman" w:hAnsi="Franklin Gothic Book" w:cs="Times New Roman"/>
          <w:sz w:val="24"/>
          <w:szCs w:val="20"/>
          <w:lang w:val="en-US"/>
        </w:rPr>
        <w:t xml:space="preserve"> and</w:t>
      </w:r>
      <w:r w:rsidR="007F4626" w:rsidRPr="000F7FDD">
        <w:rPr>
          <w:rFonts w:ascii="Franklin Gothic Book" w:eastAsia="Times New Roman" w:hAnsi="Franklin Gothic Book" w:cs="Times New Roman"/>
          <w:i/>
          <w:sz w:val="24"/>
          <w:szCs w:val="20"/>
          <w:lang w:val="en-US"/>
        </w:rPr>
        <w:t xml:space="preserve"> </w:t>
      </w:r>
      <w:r w:rsidR="007F4626" w:rsidRPr="000F7FDD">
        <w:rPr>
          <w:rFonts w:ascii="Franklin Gothic Book" w:hAnsi="Franklin Gothic Book" w:cs="Arial"/>
          <w:i/>
          <w:lang w:val="en-US"/>
        </w:rPr>
        <w:t>Tecoma stans</w:t>
      </w:r>
      <w:r w:rsidR="000F7FDD">
        <w:rPr>
          <w:rFonts w:ascii="Franklin Gothic Book" w:hAnsi="Franklin Gothic Book" w:cs="Arial"/>
          <w:lang w:val="en-US"/>
        </w:rPr>
        <w:t>.</w:t>
      </w:r>
    </w:p>
    <w:p w:rsidR="00547E7F" w:rsidRPr="00FC5183" w:rsidRDefault="00547E7F" w:rsidP="00547E7F">
      <w:pPr>
        <w:spacing w:after="0"/>
        <w:rPr>
          <w:rFonts w:ascii="Franklin Gothic Book" w:hAnsi="Franklin Gothic Book" w:cs="Arial"/>
        </w:rPr>
      </w:pPr>
    </w:p>
    <w:tbl>
      <w:tblPr>
        <w:tblpPr w:leftFromText="180" w:rightFromText="180" w:vertAnchor="text" w:horzAnchor="page" w:tblpX="2596" w:tblpY="281"/>
        <w:tblW w:w="3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525"/>
        <w:gridCol w:w="4693"/>
      </w:tblGrid>
      <w:tr w:rsidR="00547E7F" w:rsidRPr="00FC5183" w:rsidTr="00244472">
        <w:trPr>
          <w:trHeight w:val="20"/>
        </w:trPr>
        <w:tc>
          <w:tcPr>
            <w:tcW w:w="1749" w:type="pct"/>
            <w:shd w:val="pct5" w:color="auto" w:fill="FFFFFF"/>
            <w:tcMar>
              <w:top w:w="57" w:type="dxa"/>
              <w:bottom w:w="57" w:type="dxa"/>
            </w:tcMar>
          </w:tcPr>
          <w:p w:rsidR="00547E7F" w:rsidRPr="00FC5183" w:rsidRDefault="00547E7F" w:rsidP="00244472">
            <w:pPr>
              <w:spacing w:after="0"/>
              <w:rPr>
                <w:rFonts w:ascii="Franklin Gothic Book" w:hAnsi="Franklin Gothic Book" w:cs="Arial"/>
                <w:b/>
              </w:rPr>
            </w:pPr>
            <w:r w:rsidRPr="00FC5183">
              <w:rPr>
                <w:rFonts w:ascii="Franklin Gothic Book" w:hAnsi="Franklin Gothic Book" w:cs="Arial"/>
                <w:b/>
              </w:rPr>
              <w:t>Country</w:t>
            </w:r>
          </w:p>
        </w:tc>
        <w:tc>
          <w:tcPr>
            <w:tcW w:w="3251" w:type="pct"/>
            <w:shd w:val="pct5" w:color="auto" w:fill="FFFFFF"/>
            <w:tcMar>
              <w:top w:w="57" w:type="dxa"/>
              <w:bottom w:w="57" w:type="dxa"/>
            </w:tcMar>
          </w:tcPr>
          <w:p w:rsidR="00547E7F" w:rsidRPr="00FC5183" w:rsidRDefault="00547E7F" w:rsidP="00244472">
            <w:pPr>
              <w:spacing w:after="0"/>
              <w:rPr>
                <w:rFonts w:ascii="Franklin Gothic Book" w:hAnsi="Franklin Gothic Book" w:cs="Arial"/>
                <w:b/>
              </w:rPr>
            </w:pPr>
            <w:r w:rsidRPr="00FC5183">
              <w:rPr>
                <w:rFonts w:ascii="Franklin Gothic Book" w:hAnsi="Franklin Gothic Book" w:cs="Arial"/>
                <w:b/>
              </w:rPr>
              <w:t>Date from - Date to</w:t>
            </w:r>
          </w:p>
        </w:tc>
      </w:tr>
      <w:tr w:rsidR="00547E7F" w:rsidRPr="00FC5183" w:rsidTr="00244472">
        <w:trPr>
          <w:trHeight w:val="176"/>
        </w:trPr>
        <w:tc>
          <w:tcPr>
            <w:tcW w:w="1749" w:type="pct"/>
            <w:tcMar>
              <w:top w:w="57" w:type="dxa"/>
              <w:bottom w:w="57" w:type="dxa"/>
            </w:tcMar>
          </w:tcPr>
          <w:p w:rsidR="00547E7F" w:rsidRPr="00FC5183" w:rsidRDefault="000F7FDD" w:rsidP="00244472">
            <w:pPr>
              <w:spacing w:after="0"/>
              <w:rPr>
                <w:rFonts w:ascii="Franklin Gothic Book" w:hAnsi="Franklin Gothic Book" w:cs="Arial"/>
              </w:rPr>
            </w:pPr>
            <w:r>
              <w:rPr>
                <w:rFonts w:ascii="Franklin Gothic Book" w:hAnsi="Franklin Gothic Book" w:cs="Arial"/>
              </w:rPr>
              <w:t>South Africa</w:t>
            </w:r>
          </w:p>
        </w:tc>
        <w:tc>
          <w:tcPr>
            <w:tcW w:w="3251" w:type="pct"/>
            <w:tcMar>
              <w:top w:w="57" w:type="dxa"/>
              <w:bottom w:w="57" w:type="dxa"/>
            </w:tcMar>
          </w:tcPr>
          <w:p w:rsidR="00547E7F" w:rsidRPr="00FC5183" w:rsidRDefault="000F7FDD" w:rsidP="00244472">
            <w:pPr>
              <w:spacing w:after="0"/>
              <w:rPr>
                <w:rFonts w:ascii="Franklin Gothic Book" w:hAnsi="Franklin Gothic Book" w:cs="Arial"/>
              </w:rPr>
            </w:pPr>
            <w:r>
              <w:rPr>
                <w:rFonts w:ascii="Franklin Gothic Book" w:hAnsi="Franklin Gothic Book" w:cs="Arial"/>
              </w:rPr>
              <w:t>1992-present</w:t>
            </w:r>
          </w:p>
        </w:tc>
      </w:tr>
      <w:tr w:rsidR="00547E7F" w:rsidRPr="00FC5183" w:rsidTr="00244472">
        <w:trPr>
          <w:trHeight w:val="20"/>
        </w:trPr>
        <w:tc>
          <w:tcPr>
            <w:tcW w:w="1749" w:type="pct"/>
            <w:tcMar>
              <w:top w:w="57" w:type="dxa"/>
              <w:bottom w:w="57" w:type="dxa"/>
            </w:tcMar>
          </w:tcPr>
          <w:p w:rsidR="00547E7F" w:rsidRPr="00FC5183" w:rsidRDefault="00547E7F" w:rsidP="00244472">
            <w:pPr>
              <w:spacing w:after="0"/>
              <w:rPr>
                <w:rFonts w:ascii="Franklin Gothic Book" w:hAnsi="Franklin Gothic Book" w:cs="Arial"/>
              </w:rPr>
            </w:pPr>
          </w:p>
        </w:tc>
        <w:tc>
          <w:tcPr>
            <w:tcW w:w="3251" w:type="pct"/>
            <w:tcMar>
              <w:top w:w="57" w:type="dxa"/>
              <w:bottom w:w="57" w:type="dxa"/>
            </w:tcMar>
          </w:tcPr>
          <w:p w:rsidR="00547E7F" w:rsidRPr="00FC5183" w:rsidRDefault="00547E7F" w:rsidP="00244472">
            <w:pPr>
              <w:spacing w:after="0"/>
              <w:rPr>
                <w:rFonts w:ascii="Franklin Gothic Book" w:hAnsi="Franklin Gothic Book" w:cs="Arial"/>
              </w:rPr>
            </w:pPr>
          </w:p>
        </w:tc>
      </w:tr>
      <w:tr w:rsidR="00547E7F" w:rsidRPr="00FC5183" w:rsidTr="00244472">
        <w:trPr>
          <w:trHeight w:val="20"/>
        </w:trPr>
        <w:tc>
          <w:tcPr>
            <w:tcW w:w="1749" w:type="pct"/>
            <w:tcMar>
              <w:top w:w="57" w:type="dxa"/>
              <w:bottom w:w="57" w:type="dxa"/>
            </w:tcMar>
          </w:tcPr>
          <w:p w:rsidR="00547E7F" w:rsidRPr="00FC5183" w:rsidRDefault="00547E7F" w:rsidP="00244472">
            <w:pPr>
              <w:spacing w:after="0"/>
              <w:rPr>
                <w:rFonts w:ascii="Franklin Gothic Book" w:hAnsi="Franklin Gothic Book" w:cs="Arial"/>
              </w:rPr>
            </w:pPr>
          </w:p>
        </w:tc>
        <w:tc>
          <w:tcPr>
            <w:tcW w:w="3251" w:type="pct"/>
            <w:tcMar>
              <w:top w:w="57" w:type="dxa"/>
              <w:bottom w:w="57" w:type="dxa"/>
            </w:tcMar>
          </w:tcPr>
          <w:p w:rsidR="00547E7F" w:rsidRPr="00FC5183" w:rsidRDefault="00547E7F" w:rsidP="00244472">
            <w:pPr>
              <w:spacing w:after="0"/>
              <w:rPr>
                <w:rFonts w:ascii="Franklin Gothic Book" w:hAnsi="Franklin Gothic Book" w:cs="Arial"/>
              </w:rPr>
            </w:pPr>
          </w:p>
        </w:tc>
      </w:tr>
    </w:tbl>
    <w:p w:rsidR="00547E7F" w:rsidRPr="00FC5183" w:rsidRDefault="00547E7F" w:rsidP="00FC5183">
      <w:pPr>
        <w:keepNext/>
        <w:keepLines/>
        <w:numPr>
          <w:ilvl w:val="0"/>
          <w:numId w:val="2"/>
        </w:numPr>
        <w:spacing w:before="120" w:after="120" w:line="240" w:lineRule="auto"/>
        <w:ind w:left="0" w:firstLine="0"/>
        <w:rPr>
          <w:rFonts w:ascii="Franklin Gothic Book" w:hAnsi="Franklin Gothic Book" w:cs="Arial"/>
        </w:rPr>
      </w:pPr>
      <w:r w:rsidRPr="00FC5183">
        <w:rPr>
          <w:rFonts w:ascii="Franklin Gothic Book" w:hAnsi="Franklin Gothic Book" w:cs="Arial"/>
          <w:b/>
        </w:rPr>
        <w:t>Professional experience (</w:t>
      </w:r>
      <w:r w:rsidR="00FC5183" w:rsidRPr="00FC5183">
        <w:rPr>
          <w:rFonts w:ascii="Franklin Gothic Book" w:hAnsi="Franklin Gothic Book" w:cs="Arial"/>
          <w:b/>
        </w:rPr>
        <w:t xml:space="preserve">Formal employment and </w:t>
      </w:r>
      <w:r w:rsidRPr="00FC5183">
        <w:rPr>
          <w:rFonts w:ascii="Franklin Gothic Book" w:hAnsi="Franklin Gothic Book" w:cs="Arial"/>
          <w:b/>
        </w:rPr>
        <w:t>Assignments</w:t>
      </w:r>
      <w:r w:rsidR="00FC5183" w:rsidRPr="00FC5183">
        <w:rPr>
          <w:rFonts w:ascii="Franklin Gothic Book" w:hAnsi="Franklin Gothic Book" w:cs="Arial"/>
          <w:b/>
        </w:rPr>
        <w:t>/consultancies</w:t>
      </w:r>
      <w:r w:rsidRPr="00FC5183">
        <w:rPr>
          <w:rFonts w:ascii="Franklin Gothic Book" w:hAnsi="Franklin Gothic Book" w:cs="Arial"/>
        </w:rPr>
        <w:t>)</w:t>
      </w:r>
    </w:p>
    <w:tbl>
      <w:tblPr>
        <w:tblW w:w="8789"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135"/>
        <w:gridCol w:w="1417"/>
        <w:gridCol w:w="1701"/>
        <w:gridCol w:w="1469"/>
        <w:gridCol w:w="3067"/>
      </w:tblGrid>
      <w:tr w:rsidR="00FC5183" w:rsidRPr="00FC5183" w:rsidTr="00FC5183">
        <w:trPr>
          <w:trHeight w:val="20"/>
          <w:tblHeader/>
        </w:trPr>
        <w:tc>
          <w:tcPr>
            <w:tcW w:w="1135" w:type="dxa"/>
            <w:tcBorders>
              <w:top w:val="double" w:sz="6" w:space="0" w:color="auto"/>
              <w:bottom w:val="double" w:sz="6" w:space="0" w:color="auto"/>
            </w:tcBorders>
            <w:shd w:val="pct5" w:color="auto" w:fill="FFFFFF"/>
          </w:tcPr>
          <w:p w:rsidR="00FC5183" w:rsidRPr="00FC5183" w:rsidRDefault="00FC5183" w:rsidP="00244472">
            <w:pPr>
              <w:pStyle w:val="normaltableau"/>
              <w:spacing w:before="0" w:after="0" w:line="276" w:lineRule="auto"/>
              <w:rPr>
                <w:rFonts w:ascii="Franklin Gothic Book" w:hAnsi="Franklin Gothic Book" w:cs="Arial"/>
                <w:b/>
                <w:szCs w:val="22"/>
              </w:rPr>
            </w:pPr>
            <w:r w:rsidRPr="00FC5183">
              <w:rPr>
                <w:rFonts w:ascii="Franklin Gothic Book" w:hAnsi="Franklin Gothic Book" w:cs="Arial"/>
                <w:b/>
                <w:szCs w:val="22"/>
              </w:rPr>
              <w:t>Date from - to</w:t>
            </w:r>
          </w:p>
        </w:tc>
        <w:tc>
          <w:tcPr>
            <w:tcW w:w="1417" w:type="dxa"/>
            <w:tcBorders>
              <w:top w:val="double" w:sz="6" w:space="0" w:color="auto"/>
              <w:bottom w:val="double" w:sz="6" w:space="0" w:color="auto"/>
            </w:tcBorders>
            <w:shd w:val="pct5" w:color="auto" w:fill="FFFFFF"/>
          </w:tcPr>
          <w:p w:rsidR="00FC5183" w:rsidRPr="00FC5183" w:rsidRDefault="00FC5183" w:rsidP="00244472">
            <w:pPr>
              <w:pStyle w:val="normaltableau"/>
              <w:spacing w:before="0" w:after="0" w:line="276" w:lineRule="auto"/>
              <w:rPr>
                <w:rFonts w:ascii="Franklin Gothic Book" w:hAnsi="Franklin Gothic Book" w:cs="Arial"/>
                <w:b/>
                <w:szCs w:val="22"/>
              </w:rPr>
            </w:pPr>
            <w:r w:rsidRPr="00FC5183">
              <w:rPr>
                <w:rFonts w:ascii="Franklin Gothic Book" w:hAnsi="Franklin Gothic Book" w:cs="Arial"/>
                <w:b/>
                <w:szCs w:val="22"/>
              </w:rPr>
              <w:t>Location</w:t>
            </w:r>
          </w:p>
        </w:tc>
        <w:tc>
          <w:tcPr>
            <w:tcW w:w="1701" w:type="dxa"/>
            <w:tcBorders>
              <w:top w:val="double" w:sz="6" w:space="0" w:color="auto"/>
              <w:bottom w:val="double" w:sz="6" w:space="0" w:color="auto"/>
            </w:tcBorders>
            <w:shd w:val="pct5" w:color="auto" w:fill="FFFFFF"/>
          </w:tcPr>
          <w:p w:rsidR="00FC5183" w:rsidRPr="00FC5183" w:rsidRDefault="00FC5183" w:rsidP="00244472">
            <w:pPr>
              <w:pStyle w:val="normaltableau"/>
              <w:spacing w:before="0" w:after="0" w:line="276" w:lineRule="auto"/>
              <w:rPr>
                <w:rFonts w:ascii="Franklin Gothic Book" w:hAnsi="Franklin Gothic Book" w:cs="Arial"/>
                <w:b/>
                <w:szCs w:val="22"/>
              </w:rPr>
            </w:pPr>
            <w:r w:rsidRPr="00FC5183">
              <w:rPr>
                <w:rFonts w:ascii="Franklin Gothic Book" w:hAnsi="Franklin Gothic Book" w:cs="Arial"/>
                <w:b/>
                <w:szCs w:val="22"/>
              </w:rPr>
              <w:t>Organisation</w:t>
            </w:r>
          </w:p>
        </w:tc>
        <w:tc>
          <w:tcPr>
            <w:tcW w:w="1469" w:type="dxa"/>
            <w:tcBorders>
              <w:top w:val="double" w:sz="6" w:space="0" w:color="auto"/>
              <w:bottom w:val="double" w:sz="6" w:space="0" w:color="auto"/>
            </w:tcBorders>
            <w:shd w:val="pct5" w:color="auto" w:fill="FFFFFF"/>
          </w:tcPr>
          <w:p w:rsidR="00FC5183" w:rsidRPr="00FC5183" w:rsidRDefault="00FC5183" w:rsidP="00244472">
            <w:pPr>
              <w:pStyle w:val="normaltableau"/>
              <w:spacing w:before="0" w:after="0" w:line="276" w:lineRule="auto"/>
              <w:rPr>
                <w:rFonts w:ascii="Franklin Gothic Book" w:hAnsi="Franklin Gothic Book" w:cs="Arial"/>
                <w:b/>
                <w:szCs w:val="22"/>
              </w:rPr>
            </w:pPr>
            <w:r w:rsidRPr="00FC5183">
              <w:rPr>
                <w:rFonts w:ascii="Franklin Gothic Book" w:hAnsi="Franklin Gothic Book" w:cs="Arial"/>
                <w:b/>
                <w:szCs w:val="22"/>
              </w:rPr>
              <w:t>Position</w:t>
            </w:r>
          </w:p>
        </w:tc>
        <w:tc>
          <w:tcPr>
            <w:tcW w:w="3067" w:type="dxa"/>
            <w:tcBorders>
              <w:top w:val="double" w:sz="6" w:space="0" w:color="auto"/>
              <w:bottom w:val="double" w:sz="6" w:space="0" w:color="auto"/>
            </w:tcBorders>
            <w:shd w:val="pct5" w:color="auto" w:fill="FFFFFF"/>
          </w:tcPr>
          <w:p w:rsidR="00FC5183" w:rsidRPr="00FC5183" w:rsidRDefault="00FC5183" w:rsidP="00244472">
            <w:pPr>
              <w:pStyle w:val="normaltableau"/>
              <w:spacing w:before="0" w:after="0" w:line="276" w:lineRule="auto"/>
              <w:rPr>
                <w:rFonts w:ascii="Franklin Gothic Book" w:hAnsi="Franklin Gothic Book" w:cs="Arial"/>
                <w:b/>
                <w:szCs w:val="22"/>
              </w:rPr>
            </w:pPr>
            <w:r w:rsidRPr="00FC5183">
              <w:rPr>
                <w:rFonts w:ascii="Franklin Gothic Book" w:hAnsi="Franklin Gothic Book" w:cs="Arial"/>
                <w:b/>
                <w:szCs w:val="22"/>
              </w:rPr>
              <w:t>Description of Duties and achievements</w:t>
            </w:r>
          </w:p>
        </w:tc>
      </w:tr>
      <w:tr w:rsidR="00FC5183" w:rsidRPr="00FC5183" w:rsidTr="00FC5183">
        <w:trPr>
          <w:trHeight w:val="20"/>
        </w:trPr>
        <w:tc>
          <w:tcPr>
            <w:tcW w:w="1135" w:type="dxa"/>
            <w:tcBorders>
              <w:top w:val="single" w:sz="6" w:space="0" w:color="auto"/>
            </w:tcBorders>
          </w:tcPr>
          <w:p w:rsidR="00FC5183"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1992-1995</w:t>
            </w:r>
          </w:p>
        </w:tc>
        <w:tc>
          <w:tcPr>
            <w:tcW w:w="1417" w:type="dxa"/>
            <w:tcBorders>
              <w:top w:val="single" w:sz="6" w:space="0" w:color="auto"/>
            </w:tcBorders>
          </w:tcPr>
          <w:p w:rsidR="00FC5183"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Cape Town</w:t>
            </w:r>
          </w:p>
        </w:tc>
        <w:tc>
          <w:tcPr>
            <w:tcW w:w="1701" w:type="dxa"/>
            <w:tcBorders>
              <w:top w:val="single" w:sz="6" w:space="0" w:color="auto"/>
            </w:tcBorders>
          </w:tcPr>
          <w:p w:rsidR="00FC5183"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CSIRO (Australia)</w:t>
            </w:r>
          </w:p>
        </w:tc>
        <w:tc>
          <w:tcPr>
            <w:tcW w:w="1469" w:type="dxa"/>
            <w:tcBorders>
              <w:top w:val="single" w:sz="6" w:space="0" w:color="auto"/>
            </w:tcBorders>
          </w:tcPr>
          <w:p w:rsidR="00FC5183" w:rsidRPr="00FC5183" w:rsidRDefault="000F7FDD" w:rsidP="000F7FDD">
            <w:pPr>
              <w:tabs>
                <w:tab w:val="left" w:pos="-720"/>
              </w:tabs>
              <w:suppressAutoHyphens/>
              <w:spacing w:after="0"/>
              <w:jc w:val="center"/>
              <w:rPr>
                <w:rFonts w:ascii="Franklin Gothic Book" w:hAnsi="Franklin Gothic Book" w:cs="Arial"/>
              </w:rPr>
            </w:pPr>
            <w:r>
              <w:rPr>
                <w:rFonts w:ascii="Franklin Gothic Book" w:hAnsi="Franklin Gothic Book" w:cs="Arial"/>
              </w:rPr>
              <w:t>Research Assistant</w:t>
            </w:r>
          </w:p>
        </w:tc>
        <w:tc>
          <w:tcPr>
            <w:tcW w:w="3067" w:type="dxa"/>
            <w:tcBorders>
              <w:top w:val="single" w:sz="6" w:space="0" w:color="auto"/>
            </w:tcBorders>
          </w:tcPr>
          <w:p w:rsidR="00FC5183" w:rsidRPr="00FC5183" w:rsidRDefault="000F7FDD" w:rsidP="000F7FDD">
            <w:pPr>
              <w:tabs>
                <w:tab w:val="left" w:pos="-720"/>
              </w:tabs>
              <w:suppressAutoHyphens/>
              <w:spacing w:after="0"/>
              <w:jc w:val="center"/>
              <w:rPr>
                <w:rFonts w:ascii="Franklin Gothic Book" w:hAnsi="Franklin Gothic Book" w:cs="Arial"/>
              </w:rPr>
            </w:pPr>
            <w:r>
              <w:rPr>
                <w:rFonts w:ascii="Franklin Gothic Book" w:hAnsi="Franklin Gothic Book" w:cs="Arial"/>
              </w:rPr>
              <w:t>Biological control of weeds</w:t>
            </w:r>
          </w:p>
        </w:tc>
      </w:tr>
      <w:tr w:rsidR="000F7FDD" w:rsidRPr="00FC5183" w:rsidTr="00FC5183">
        <w:trPr>
          <w:trHeight w:val="20"/>
        </w:trPr>
        <w:tc>
          <w:tcPr>
            <w:tcW w:w="1135"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1995-2002</w:t>
            </w:r>
          </w:p>
        </w:tc>
        <w:tc>
          <w:tcPr>
            <w:tcW w:w="1417"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Stellenbosch</w:t>
            </w:r>
          </w:p>
        </w:tc>
        <w:tc>
          <w:tcPr>
            <w:tcW w:w="1701"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ARC-PHP</w:t>
            </w:r>
          </w:p>
        </w:tc>
        <w:tc>
          <w:tcPr>
            <w:tcW w:w="1469"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Researcher</w:t>
            </w:r>
          </w:p>
        </w:tc>
        <w:tc>
          <w:tcPr>
            <w:tcW w:w="3067" w:type="dxa"/>
            <w:tcBorders>
              <w:top w:val="single" w:sz="6" w:space="0" w:color="auto"/>
            </w:tcBorders>
          </w:tcPr>
          <w:p w:rsidR="000F7FDD" w:rsidRDefault="000F7FDD" w:rsidP="000F7FDD">
            <w:pPr>
              <w:spacing w:after="0"/>
              <w:jc w:val="center"/>
            </w:pPr>
            <w:r w:rsidRPr="00961D33">
              <w:rPr>
                <w:rFonts w:ascii="Franklin Gothic Book" w:hAnsi="Franklin Gothic Book" w:cs="Arial"/>
              </w:rPr>
              <w:t>Biological control of weeds</w:t>
            </w:r>
          </w:p>
        </w:tc>
      </w:tr>
      <w:tr w:rsidR="000F7FDD" w:rsidRPr="00FC5183" w:rsidTr="00FC5183">
        <w:trPr>
          <w:trHeight w:val="20"/>
        </w:trPr>
        <w:tc>
          <w:tcPr>
            <w:tcW w:w="1135"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2002-2012</w:t>
            </w:r>
          </w:p>
        </w:tc>
        <w:tc>
          <w:tcPr>
            <w:tcW w:w="1417"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Stellenbosch</w:t>
            </w:r>
          </w:p>
        </w:tc>
        <w:tc>
          <w:tcPr>
            <w:tcW w:w="1701"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ARC-PHP</w:t>
            </w:r>
          </w:p>
        </w:tc>
        <w:tc>
          <w:tcPr>
            <w:tcW w:w="1469"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Senior Researcher</w:t>
            </w:r>
          </w:p>
        </w:tc>
        <w:tc>
          <w:tcPr>
            <w:tcW w:w="3067" w:type="dxa"/>
            <w:tcBorders>
              <w:top w:val="single" w:sz="6" w:space="0" w:color="auto"/>
            </w:tcBorders>
          </w:tcPr>
          <w:p w:rsidR="000F7FDD" w:rsidRDefault="000F7FDD" w:rsidP="000F7FDD">
            <w:pPr>
              <w:spacing w:after="0"/>
              <w:jc w:val="center"/>
            </w:pPr>
            <w:r w:rsidRPr="00961D33">
              <w:rPr>
                <w:rFonts w:ascii="Franklin Gothic Book" w:hAnsi="Franklin Gothic Book" w:cs="Arial"/>
              </w:rPr>
              <w:t>Biological control of weeds</w:t>
            </w:r>
          </w:p>
        </w:tc>
      </w:tr>
      <w:tr w:rsidR="000F7FDD" w:rsidRPr="00FC5183" w:rsidTr="00FC5183">
        <w:trPr>
          <w:trHeight w:val="20"/>
        </w:trPr>
        <w:tc>
          <w:tcPr>
            <w:tcW w:w="1135"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2012-present</w:t>
            </w:r>
          </w:p>
        </w:tc>
        <w:tc>
          <w:tcPr>
            <w:tcW w:w="1417"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Stellenbosch</w:t>
            </w:r>
          </w:p>
        </w:tc>
        <w:tc>
          <w:tcPr>
            <w:tcW w:w="1701" w:type="dxa"/>
            <w:tcBorders>
              <w:top w:val="single" w:sz="6" w:space="0" w:color="auto"/>
            </w:tcBorders>
          </w:tcPr>
          <w:p w:rsidR="000F7FDD" w:rsidRPr="00FC5183" w:rsidRDefault="000F7FDD" w:rsidP="000F7FDD">
            <w:pPr>
              <w:pStyle w:val="normaltableau"/>
              <w:spacing w:before="0" w:after="0" w:line="276" w:lineRule="auto"/>
              <w:jc w:val="center"/>
              <w:rPr>
                <w:rFonts w:ascii="Franklin Gothic Book" w:hAnsi="Franklin Gothic Book" w:cs="Arial"/>
                <w:szCs w:val="22"/>
              </w:rPr>
            </w:pPr>
            <w:r>
              <w:rPr>
                <w:rFonts w:ascii="Franklin Gothic Book" w:hAnsi="Franklin Gothic Book" w:cs="Arial"/>
                <w:szCs w:val="22"/>
              </w:rPr>
              <w:t>ARC-PHP</w:t>
            </w:r>
          </w:p>
        </w:tc>
        <w:tc>
          <w:tcPr>
            <w:tcW w:w="1469" w:type="dxa"/>
            <w:tcBorders>
              <w:top w:val="single" w:sz="6" w:space="0" w:color="auto"/>
            </w:tcBorders>
          </w:tcPr>
          <w:p w:rsidR="000F7FDD" w:rsidRPr="00FC5183" w:rsidRDefault="000F7FDD" w:rsidP="000F7FDD">
            <w:pPr>
              <w:tabs>
                <w:tab w:val="left" w:pos="-720"/>
              </w:tabs>
              <w:suppressAutoHyphens/>
              <w:spacing w:after="0"/>
              <w:jc w:val="center"/>
              <w:rPr>
                <w:rFonts w:ascii="Franklin Gothic Book" w:hAnsi="Franklin Gothic Book" w:cs="Arial"/>
                <w:color w:val="000000"/>
              </w:rPr>
            </w:pPr>
            <w:r>
              <w:rPr>
                <w:rFonts w:ascii="Franklin Gothic Book" w:hAnsi="Franklin Gothic Book" w:cs="Arial"/>
                <w:color w:val="000000"/>
              </w:rPr>
              <w:t>Specialist Researcher</w:t>
            </w:r>
          </w:p>
        </w:tc>
        <w:tc>
          <w:tcPr>
            <w:tcW w:w="3067" w:type="dxa"/>
            <w:tcBorders>
              <w:top w:val="single" w:sz="6" w:space="0" w:color="auto"/>
            </w:tcBorders>
          </w:tcPr>
          <w:p w:rsidR="000F7FDD" w:rsidRDefault="000F7FDD" w:rsidP="000F7FDD">
            <w:pPr>
              <w:spacing w:after="0"/>
              <w:jc w:val="center"/>
            </w:pPr>
            <w:r w:rsidRPr="00961D33">
              <w:rPr>
                <w:rFonts w:ascii="Franklin Gothic Book" w:hAnsi="Franklin Gothic Book" w:cs="Arial"/>
              </w:rPr>
              <w:t>Biological control of weeds</w:t>
            </w:r>
          </w:p>
        </w:tc>
      </w:tr>
      <w:tr w:rsidR="00FC5183" w:rsidRPr="00FC5183" w:rsidTr="00FC5183">
        <w:trPr>
          <w:trHeight w:val="20"/>
        </w:trPr>
        <w:tc>
          <w:tcPr>
            <w:tcW w:w="1135" w:type="dxa"/>
            <w:tcBorders>
              <w:top w:val="single" w:sz="6" w:space="0" w:color="auto"/>
            </w:tcBorders>
          </w:tcPr>
          <w:p w:rsidR="00FC5183" w:rsidRPr="00FC5183" w:rsidRDefault="00FC5183" w:rsidP="00244472">
            <w:pPr>
              <w:pStyle w:val="normaltableau"/>
              <w:spacing w:before="0" w:line="276" w:lineRule="auto"/>
              <w:rPr>
                <w:rFonts w:ascii="Franklin Gothic Book" w:hAnsi="Franklin Gothic Book" w:cs="Arial"/>
                <w:szCs w:val="22"/>
              </w:rPr>
            </w:pPr>
          </w:p>
        </w:tc>
        <w:tc>
          <w:tcPr>
            <w:tcW w:w="1417" w:type="dxa"/>
            <w:tcBorders>
              <w:top w:val="single" w:sz="6" w:space="0" w:color="auto"/>
            </w:tcBorders>
          </w:tcPr>
          <w:p w:rsidR="00FC5183" w:rsidRPr="00FC5183" w:rsidRDefault="00FC5183" w:rsidP="00244472">
            <w:pPr>
              <w:pStyle w:val="normaltableau"/>
              <w:spacing w:before="0" w:line="276" w:lineRule="auto"/>
              <w:jc w:val="center"/>
              <w:rPr>
                <w:rFonts w:ascii="Franklin Gothic Book" w:hAnsi="Franklin Gothic Book" w:cs="Arial"/>
                <w:szCs w:val="22"/>
              </w:rPr>
            </w:pPr>
          </w:p>
        </w:tc>
        <w:tc>
          <w:tcPr>
            <w:tcW w:w="1701" w:type="dxa"/>
            <w:tcBorders>
              <w:top w:val="single" w:sz="6" w:space="0" w:color="auto"/>
            </w:tcBorders>
          </w:tcPr>
          <w:p w:rsidR="00FC5183" w:rsidRPr="00FC5183" w:rsidRDefault="00FC5183" w:rsidP="00244472">
            <w:pPr>
              <w:pStyle w:val="normaltableau"/>
              <w:spacing w:before="0" w:line="276" w:lineRule="auto"/>
              <w:jc w:val="left"/>
              <w:rPr>
                <w:rFonts w:ascii="Franklin Gothic Book" w:hAnsi="Franklin Gothic Book" w:cs="Arial"/>
                <w:szCs w:val="22"/>
              </w:rPr>
            </w:pPr>
          </w:p>
        </w:tc>
        <w:tc>
          <w:tcPr>
            <w:tcW w:w="1469" w:type="dxa"/>
            <w:tcBorders>
              <w:top w:val="single" w:sz="6" w:space="0" w:color="auto"/>
            </w:tcBorders>
          </w:tcPr>
          <w:p w:rsidR="00FC5183" w:rsidRPr="00FC5183" w:rsidRDefault="00FC5183" w:rsidP="00244472">
            <w:pPr>
              <w:tabs>
                <w:tab w:val="left" w:pos="-720"/>
              </w:tabs>
              <w:suppressAutoHyphens/>
              <w:spacing w:before="180"/>
              <w:rPr>
                <w:rFonts w:ascii="Franklin Gothic Book" w:hAnsi="Franklin Gothic Book" w:cs="Arial"/>
              </w:rPr>
            </w:pPr>
          </w:p>
        </w:tc>
        <w:tc>
          <w:tcPr>
            <w:tcW w:w="3067" w:type="dxa"/>
            <w:tcBorders>
              <w:top w:val="single" w:sz="6" w:space="0" w:color="auto"/>
            </w:tcBorders>
          </w:tcPr>
          <w:p w:rsidR="00FC5183" w:rsidRPr="00FC5183" w:rsidRDefault="00FC5183" w:rsidP="00244472">
            <w:pPr>
              <w:tabs>
                <w:tab w:val="left" w:pos="-720"/>
              </w:tabs>
              <w:suppressAutoHyphens/>
              <w:spacing w:before="180"/>
              <w:rPr>
                <w:rFonts w:ascii="Franklin Gothic Book" w:hAnsi="Franklin Gothic Book" w:cs="Arial"/>
              </w:rPr>
            </w:pPr>
          </w:p>
        </w:tc>
      </w:tr>
    </w:tbl>
    <w:p w:rsidR="00547E7F" w:rsidRPr="00FC5183" w:rsidRDefault="00547E7F" w:rsidP="00547E7F">
      <w:pPr>
        <w:pStyle w:val="IndexHeading"/>
        <w:numPr>
          <w:ilvl w:val="0"/>
          <w:numId w:val="2"/>
        </w:numPr>
        <w:spacing w:before="120" w:after="120"/>
        <w:rPr>
          <w:rFonts w:ascii="Franklin Gothic Book" w:hAnsi="Franklin Gothic Book"/>
          <w:sz w:val="22"/>
          <w:szCs w:val="22"/>
        </w:rPr>
      </w:pPr>
      <w:r w:rsidRPr="00FC5183">
        <w:rPr>
          <w:rFonts w:ascii="Franklin Gothic Book" w:hAnsi="Franklin Gothic Book"/>
          <w:sz w:val="22"/>
          <w:szCs w:val="22"/>
        </w:rPr>
        <w:t xml:space="preserve"> Publications </w:t>
      </w:r>
    </w:p>
    <w:p w:rsidR="000F7FDD" w:rsidRPr="000F7FDD" w:rsidRDefault="000F7FDD" w:rsidP="000F7FDD">
      <w:pPr>
        <w:spacing w:after="0" w:line="240" w:lineRule="auto"/>
        <w:rPr>
          <w:rFonts w:ascii="Times New Roman" w:eastAsia="Times New Roman" w:hAnsi="Times New Roman" w:cs="Times New Roman"/>
          <w:sz w:val="20"/>
          <w:szCs w:val="20"/>
          <w:lang w:val="en-US"/>
        </w:rPr>
      </w:pPr>
      <w:r w:rsidRPr="000F7FDD">
        <w:rPr>
          <w:rFonts w:ascii="Times New Roman" w:eastAsia="Times New Roman" w:hAnsi="Times New Roman" w:cs="Times New Roman"/>
          <w:b/>
          <w:sz w:val="20"/>
          <w:szCs w:val="20"/>
          <w:lang w:val="en-US"/>
        </w:rPr>
        <w:t>ORCID identifier</w:t>
      </w:r>
      <w:r w:rsidRPr="000F7FDD">
        <w:rPr>
          <w:rFonts w:ascii="Times New Roman" w:eastAsia="Times New Roman" w:hAnsi="Times New Roman" w:cs="Times New Roman"/>
          <w:sz w:val="20"/>
          <w:szCs w:val="20"/>
          <w:lang w:val="en-US"/>
        </w:rPr>
        <w:t xml:space="preserve"> </w:t>
      </w:r>
      <w:hyperlink r:id="rId8" w:history="1">
        <w:r w:rsidRPr="000F7FDD">
          <w:rPr>
            <w:rFonts w:ascii="Times New Roman" w:eastAsia="Times New Roman" w:hAnsi="Times New Roman" w:cs="Times New Roman"/>
            <w:color w:val="0000FF"/>
            <w:sz w:val="20"/>
            <w:szCs w:val="20"/>
            <w:u w:val="single"/>
            <w:lang w:val="en-US"/>
          </w:rPr>
          <w:t>https://orcid.org/0000-0001-7315-3196</w:t>
        </w:r>
      </w:hyperlink>
    </w:p>
    <w:p w:rsidR="000F7FDD" w:rsidRPr="000F7FDD" w:rsidRDefault="000F7FDD" w:rsidP="000F7FDD">
      <w:pPr>
        <w:spacing w:after="0" w:line="240" w:lineRule="auto"/>
        <w:rPr>
          <w:rFonts w:ascii="Times New Roman" w:eastAsia="Times New Roman" w:hAnsi="Times New Roman" w:cs="Times New Roman"/>
          <w:sz w:val="20"/>
          <w:szCs w:val="20"/>
          <w:lang w:val="en-US"/>
        </w:rPr>
      </w:pPr>
    </w:p>
    <w:p w:rsidR="000F7FDD" w:rsidRPr="000F7FDD" w:rsidRDefault="000F7FDD" w:rsidP="000F7FDD">
      <w:pPr>
        <w:spacing w:after="0" w:line="240" w:lineRule="auto"/>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Book chapters</w:t>
      </w:r>
    </w:p>
    <w:p w:rsidR="000F7FDD" w:rsidRPr="000F7FDD" w:rsidRDefault="000F7FDD" w:rsidP="000F7FDD">
      <w:pPr>
        <w:spacing w:after="0" w:line="240" w:lineRule="auto"/>
        <w:rPr>
          <w:rFonts w:ascii="Times New Roman" w:eastAsia="Times New Roman" w:hAnsi="Times New Roman" w:cs="Times New Roman"/>
          <w:sz w:val="20"/>
          <w:szCs w:val="20"/>
          <w:lang w:val="en-US"/>
        </w:rPr>
      </w:pPr>
    </w:p>
    <w:p w:rsidR="000F7FDD" w:rsidRPr="000F7FDD" w:rsidRDefault="000F7FDD" w:rsidP="000F7FDD">
      <w:pPr>
        <w:numPr>
          <w:ilvl w:val="0"/>
          <w:numId w:val="20"/>
        </w:numPr>
        <w:spacing w:after="0" w:line="240" w:lineRule="auto"/>
        <w:ind w:left="284" w:hanging="284"/>
        <w:contextualSpacing/>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Hill MP, Moran VC, Hoffman JH, Neser S, Zimmerman HG, Simelane DO, Klein HK, Zachariades C, Wood AR, Byrne MJ, Paterson ID, Martin GD, Coetzee JA (2020) More than a century of biological control against invasive alien plants in South Africa: a synoptic view of what has been accomplished. In: van Wilgen BW, Measey J, Richardson DM, Wilson JR, Zengaya TA. </w:t>
      </w:r>
      <w:r w:rsidRPr="000F7FDD">
        <w:rPr>
          <w:rFonts w:ascii="Times New Roman" w:eastAsia="Times New Roman" w:hAnsi="Times New Roman" w:cs="Times New Roman"/>
          <w:i/>
          <w:sz w:val="20"/>
          <w:szCs w:val="20"/>
          <w:lang w:val="en-US"/>
        </w:rPr>
        <w:t>Biological invasions in South Africa</w:t>
      </w:r>
      <w:r w:rsidRPr="000F7FDD">
        <w:rPr>
          <w:rFonts w:ascii="Times New Roman" w:eastAsia="Times New Roman" w:hAnsi="Times New Roman" w:cs="Times New Roman"/>
          <w:sz w:val="20"/>
          <w:szCs w:val="20"/>
          <w:lang w:val="en-US"/>
        </w:rPr>
        <w:t>. Invading nature – Springer Series in Invasion Ecology 14. pp 553-572.</w:t>
      </w:r>
    </w:p>
    <w:p w:rsidR="000F7FDD" w:rsidRPr="000F7FDD" w:rsidRDefault="000F7FDD" w:rsidP="000F7FDD">
      <w:pPr>
        <w:spacing w:after="0" w:line="240" w:lineRule="auto"/>
        <w:rPr>
          <w:rFonts w:ascii="Times New Roman" w:eastAsia="Times New Roman" w:hAnsi="Times New Roman" w:cs="Times New Roman"/>
          <w:sz w:val="20"/>
          <w:szCs w:val="20"/>
          <w:lang w:val="en-US"/>
        </w:rPr>
      </w:pPr>
    </w:p>
    <w:p w:rsidR="000F7FDD" w:rsidRPr="000F7FDD" w:rsidRDefault="000F7FDD" w:rsidP="000F7FDD">
      <w:pPr>
        <w:spacing w:after="0" w:line="240" w:lineRule="auto"/>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Online resources</w:t>
      </w:r>
    </w:p>
    <w:p w:rsidR="000F7FDD" w:rsidRPr="000F7FDD" w:rsidRDefault="000F7FDD" w:rsidP="000F7FDD">
      <w:pPr>
        <w:numPr>
          <w:ilvl w:val="0"/>
          <w:numId w:val="21"/>
        </w:numPr>
        <w:spacing w:after="0" w:line="240" w:lineRule="auto"/>
        <w:ind w:left="284" w:hanging="284"/>
        <w:contextualSpacing/>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(2020) </w:t>
      </w:r>
      <w:r w:rsidRPr="000F7FDD">
        <w:rPr>
          <w:rFonts w:ascii="Times New Roman" w:eastAsia="Times New Roman" w:hAnsi="Times New Roman" w:cs="Times New Roman"/>
          <w:i/>
          <w:sz w:val="20"/>
          <w:szCs w:val="20"/>
          <w:lang w:val="en-US"/>
        </w:rPr>
        <w:t>Uromycladium</w:t>
      </w:r>
      <w:r w:rsidRPr="000F7FDD">
        <w:rPr>
          <w:rFonts w:ascii="Times New Roman" w:eastAsia="Times New Roman" w:hAnsi="Times New Roman" w:cs="Times New Roman"/>
          <w:sz w:val="20"/>
          <w:szCs w:val="20"/>
          <w:lang w:val="en-US"/>
        </w:rPr>
        <w:t xml:space="preserve"> spp. that cause gall rusts (Acacia gall rusts). CABI Invasive Species Compendium. Available at </w:t>
      </w:r>
      <w:hyperlink r:id="rId9" w:history="1">
        <w:r w:rsidRPr="000F7FDD">
          <w:rPr>
            <w:rFonts w:ascii="Times New Roman" w:eastAsia="Times New Roman" w:hAnsi="Times New Roman" w:cs="Times New Roman"/>
            <w:color w:val="0000FF"/>
            <w:sz w:val="20"/>
            <w:szCs w:val="20"/>
            <w:u w:val="single"/>
          </w:rPr>
          <w:t>https://www.cabi.org/isc/datasheet/55738</w:t>
        </w:r>
      </w:hyperlink>
    </w:p>
    <w:p w:rsidR="000F7FDD" w:rsidRPr="000F7FDD" w:rsidRDefault="000F7FDD" w:rsidP="000F7FDD">
      <w:pPr>
        <w:spacing w:after="0" w:line="240" w:lineRule="auto"/>
        <w:ind w:left="284" w:hanging="284"/>
        <w:rPr>
          <w:rFonts w:ascii="Times New Roman" w:eastAsia="Times New Roman" w:hAnsi="Times New Roman" w:cs="Times New Roman"/>
          <w:sz w:val="20"/>
          <w:szCs w:val="20"/>
          <w:lang w:val="en-US"/>
        </w:rPr>
      </w:pPr>
    </w:p>
    <w:p w:rsidR="000F7FDD" w:rsidRPr="000F7FDD" w:rsidRDefault="000F7FDD" w:rsidP="000F7FDD">
      <w:pPr>
        <w:keepNext/>
        <w:spacing w:after="0" w:line="240" w:lineRule="auto"/>
        <w:jc w:val="both"/>
        <w:outlineLvl w:val="0"/>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Full articles in peer-reviewed Journals</w:t>
      </w:r>
    </w:p>
    <w:p w:rsidR="000F7FDD" w:rsidRPr="000F7FDD" w:rsidRDefault="000F7FDD" w:rsidP="000F7FDD">
      <w:pPr>
        <w:spacing w:after="0" w:line="240" w:lineRule="auto"/>
        <w:jc w:val="both"/>
        <w:rPr>
          <w:rFonts w:ascii="Times New Roman" w:eastAsia="Times New Roman" w:hAnsi="Times New Roman" w:cs="Times New Roman"/>
          <w:sz w:val="20"/>
          <w:szCs w:val="20"/>
          <w:lang w:val="en-US"/>
        </w:rPr>
      </w:pP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Morris MJ, Wood AR, den Breeÿen A (1999) Plant pathogens and biological control of weeds in South Africa – a review of projects and progress during the last decade. African Entomology Memoir No. 1:129-137.</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(2002) A new species of rust fungus, </w:t>
      </w:r>
      <w:r w:rsidRPr="000F7FDD">
        <w:rPr>
          <w:rFonts w:ascii="Times New Roman" w:eastAsia="Times New Roman" w:hAnsi="Times New Roman" w:cs="Times New Roman"/>
          <w:i/>
          <w:iCs/>
          <w:sz w:val="20"/>
          <w:szCs w:val="20"/>
          <w:lang w:val="en-US"/>
        </w:rPr>
        <w:t>Uromyces strumariae</w:t>
      </w:r>
      <w:r w:rsidRPr="000F7FDD">
        <w:rPr>
          <w:rFonts w:ascii="Times New Roman" w:eastAsia="Times New Roman" w:hAnsi="Times New Roman" w:cs="Times New Roman"/>
          <w:sz w:val="20"/>
          <w:szCs w:val="20"/>
          <w:lang w:val="en-US"/>
        </w:rPr>
        <w:t xml:space="preserve"> (Uredinales: Pucciniaceae), on </w:t>
      </w:r>
      <w:r w:rsidRPr="000F7FDD">
        <w:rPr>
          <w:rFonts w:ascii="Times New Roman" w:eastAsia="Times New Roman" w:hAnsi="Times New Roman" w:cs="Times New Roman"/>
          <w:i/>
          <w:iCs/>
          <w:sz w:val="20"/>
          <w:szCs w:val="20"/>
          <w:lang w:val="en-US"/>
        </w:rPr>
        <w:t>Strumaria gemmata</w:t>
      </w:r>
      <w:r w:rsidRPr="000F7FDD">
        <w:rPr>
          <w:rFonts w:ascii="Times New Roman" w:eastAsia="Times New Roman" w:hAnsi="Times New Roman" w:cs="Times New Roman"/>
          <w:sz w:val="20"/>
          <w:szCs w:val="20"/>
          <w:lang w:val="en-US"/>
        </w:rPr>
        <w:t xml:space="preserve"> (Amaryllidaceae) from the Western Cape, South Africa. South African Journal of Botany 68:217-219.</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(2002) Infection of </w:t>
      </w:r>
      <w:r w:rsidRPr="000F7FDD">
        <w:rPr>
          <w:rFonts w:ascii="Times New Roman" w:eastAsia="Times New Roman" w:hAnsi="Times New Roman" w:cs="Times New Roman"/>
          <w:i/>
          <w:iCs/>
          <w:sz w:val="20"/>
          <w:szCs w:val="20"/>
          <w:lang w:val="en-US"/>
        </w:rPr>
        <w:t>Chrysanthemoides monilifera</w:t>
      </w:r>
      <w:r w:rsidRPr="000F7FDD">
        <w:rPr>
          <w:rFonts w:ascii="Times New Roman" w:eastAsia="Times New Roman" w:hAnsi="Times New Roman" w:cs="Times New Roman"/>
          <w:sz w:val="20"/>
          <w:szCs w:val="20"/>
          <w:lang w:val="en-US"/>
        </w:rPr>
        <w:t xml:space="preserve"> ssp. </w:t>
      </w:r>
      <w:r w:rsidRPr="000F7FDD">
        <w:rPr>
          <w:rFonts w:ascii="Times New Roman" w:eastAsia="Times New Roman" w:hAnsi="Times New Roman" w:cs="Times New Roman"/>
          <w:i/>
          <w:iCs/>
          <w:sz w:val="20"/>
          <w:szCs w:val="20"/>
          <w:lang w:val="en-US"/>
        </w:rPr>
        <w:t>monilifera</w:t>
      </w:r>
      <w:r w:rsidRPr="000F7FDD">
        <w:rPr>
          <w:rFonts w:ascii="Times New Roman" w:eastAsia="Times New Roman" w:hAnsi="Times New Roman" w:cs="Times New Roman"/>
          <w:sz w:val="20"/>
          <w:szCs w:val="20"/>
          <w:lang w:val="en-US"/>
        </w:rPr>
        <w:t xml:space="preserve"> by the rust fungus </w:t>
      </w:r>
      <w:r w:rsidRPr="000F7FDD">
        <w:rPr>
          <w:rFonts w:ascii="Times New Roman" w:eastAsia="Times New Roman" w:hAnsi="Times New Roman" w:cs="Times New Roman"/>
          <w:i/>
          <w:iCs/>
          <w:sz w:val="20"/>
          <w:szCs w:val="20"/>
          <w:lang w:val="en-US"/>
        </w:rPr>
        <w:t>Endophyllum osteospermi</w:t>
      </w:r>
      <w:r w:rsidRPr="000F7FDD">
        <w:rPr>
          <w:rFonts w:ascii="Times New Roman" w:eastAsia="Times New Roman" w:hAnsi="Times New Roman" w:cs="Times New Roman"/>
          <w:sz w:val="20"/>
          <w:szCs w:val="20"/>
          <w:lang w:val="en-US"/>
        </w:rPr>
        <w:t xml:space="preserve"> is associated with a reduction in vegetative growth and reproduction. Australasian Plant Pathology 31:409-415.</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Nordenstam B (2003) An interesting new species of </w:t>
      </w:r>
      <w:r w:rsidRPr="000F7FDD">
        <w:rPr>
          <w:rFonts w:ascii="Times New Roman" w:eastAsia="Times New Roman" w:hAnsi="Times New Roman" w:cs="Times New Roman"/>
          <w:i/>
          <w:iCs/>
          <w:sz w:val="20"/>
          <w:szCs w:val="20"/>
          <w:lang w:val="en-US"/>
        </w:rPr>
        <w:t xml:space="preserve">Osteospermum </w:t>
      </w:r>
      <w:r w:rsidRPr="000F7FDD">
        <w:rPr>
          <w:rFonts w:ascii="Times New Roman" w:eastAsia="Times New Roman" w:hAnsi="Times New Roman" w:cs="Times New Roman"/>
          <w:sz w:val="20"/>
          <w:szCs w:val="20"/>
          <w:lang w:val="en-US"/>
        </w:rPr>
        <w:t xml:space="preserve">(Asteraceae–Calendulae) from the Western Cape Province, South Africa, providing a link to the genus </w:t>
      </w:r>
      <w:r w:rsidRPr="000F7FDD">
        <w:rPr>
          <w:rFonts w:ascii="Times New Roman" w:eastAsia="Times New Roman" w:hAnsi="Times New Roman" w:cs="Times New Roman"/>
          <w:i/>
          <w:iCs/>
          <w:sz w:val="20"/>
          <w:szCs w:val="20"/>
          <w:lang w:val="en-US"/>
        </w:rPr>
        <w:t>Chrysanthemoides</w:t>
      </w:r>
      <w:r w:rsidRPr="000F7FDD">
        <w:rPr>
          <w:rFonts w:ascii="Times New Roman" w:eastAsia="Times New Roman" w:hAnsi="Times New Roman" w:cs="Times New Roman"/>
          <w:sz w:val="20"/>
          <w:szCs w:val="20"/>
          <w:lang w:val="en-US"/>
        </w:rPr>
        <w:t>. South African Journal of Botany 69:572-578.</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Kleinjan CA, Morin L, Edwards PB, Wood AR (2004) Distribution, host range and phenology of the rust fungus </w:t>
      </w:r>
      <w:r w:rsidRPr="000F7FDD">
        <w:rPr>
          <w:rFonts w:ascii="Times New Roman" w:eastAsia="Times New Roman" w:hAnsi="Times New Roman" w:cs="Times New Roman"/>
          <w:i/>
          <w:iCs/>
          <w:sz w:val="20"/>
          <w:szCs w:val="20"/>
          <w:lang w:val="en-US"/>
        </w:rPr>
        <w:t>Puccinia myrsiphylli</w:t>
      </w:r>
      <w:r w:rsidRPr="000F7FDD">
        <w:rPr>
          <w:rFonts w:ascii="Times New Roman" w:eastAsia="Times New Roman" w:hAnsi="Times New Roman" w:cs="Times New Roman"/>
          <w:sz w:val="20"/>
          <w:szCs w:val="20"/>
          <w:lang w:val="en-US"/>
        </w:rPr>
        <w:t xml:space="preserve"> in South Africa. Australasian Plant Pathology 33:263-271.</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(2004) </w:t>
      </w:r>
      <w:r w:rsidRPr="000F7FDD">
        <w:rPr>
          <w:rFonts w:ascii="Times New Roman" w:eastAsia="Times New Roman" w:hAnsi="Times New Roman" w:cs="Times New Roman"/>
          <w:i/>
          <w:iCs/>
          <w:sz w:val="20"/>
          <w:szCs w:val="20"/>
          <w:lang w:val="en-US"/>
        </w:rPr>
        <w:t>Endophyllum macowanianum</w:t>
      </w:r>
      <w:r w:rsidRPr="000F7FDD">
        <w:rPr>
          <w:rFonts w:ascii="Times New Roman" w:eastAsia="Times New Roman" w:hAnsi="Times New Roman" w:cs="Times New Roman"/>
          <w:sz w:val="20"/>
          <w:szCs w:val="20"/>
          <w:lang w:val="en-US"/>
        </w:rPr>
        <w:t xml:space="preserve">, a new combination for </w:t>
      </w:r>
      <w:r w:rsidRPr="000F7FDD">
        <w:rPr>
          <w:rFonts w:ascii="Times New Roman" w:eastAsia="Times New Roman" w:hAnsi="Times New Roman" w:cs="Times New Roman"/>
          <w:i/>
          <w:iCs/>
          <w:sz w:val="20"/>
          <w:szCs w:val="20"/>
          <w:lang w:val="en-US"/>
        </w:rPr>
        <w:t>Aecidium macaowanianum</w:t>
      </w:r>
      <w:r w:rsidRPr="000F7FDD">
        <w:rPr>
          <w:rFonts w:ascii="Times New Roman" w:eastAsia="Times New Roman" w:hAnsi="Times New Roman" w:cs="Times New Roman"/>
          <w:sz w:val="20"/>
          <w:szCs w:val="20"/>
          <w:lang w:val="en-US"/>
        </w:rPr>
        <w:t xml:space="preserve"> (Uredinales – Pucciniaceae), and a note on </w:t>
      </w:r>
      <w:r w:rsidRPr="000F7FDD">
        <w:rPr>
          <w:rFonts w:ascii="Times New Roman" w:eastAsia="Times New Roman" w:hAnsi="Times New Roman" w:cs="Times New Roman"/>
          <w:i/>
          <w:iCs/>
          <w:sz w:val="20"/>
          <w:szCs w:val="20"/>
          <w:lang w:val="en-US"/>
        </w:rPr>
        <w:t>E. macowanii</w:t>
      </w:r>
      <w:r w:rsidRPr="000F7FDD">
        <w:rPr>
          <w:rFonts w:ascii="Times New Roman" w:eastAsia="Times New Roman" w:hAnsi="Times New Roman" w:cs="Times New Roman"/>
          <w:sz w:val="20"/>
          <w:szCs w:val="20"/>
          <w:lang w:val="en-US"/>
        </w:rPr>
        <w:t>. South African Journal of Botany 70:661-664.</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Crous PW, Lennox CL (2004) Predicting the distribution of </w:t>
      </w:r>
      <w:r w:rsidRPr="000F7FDD">
        <w:rPr>
          <w:rFonts w:ascii="Times New Roman" w:eastAsia="Times New Roman" w:hAnsi="Times New Roman" w:cs="Times New Roman"/>
          <w:i/>
          <w:iCs/>
          <w:sz w:val="20"/>
          <w:szCs w:val="20"/>
          <w:lang w:val="en-US"/>
        </w:rPr>
        <w:t>Endophyllum osteospermi</w:t>
      </w:r>
      <w:r w:rsidRPr="000F7FDD">
        <w:rPr>
          <w:rFonts w:ascii="Times New Roman" w:eastAsia="Times New Roman" w:hAnsi="Times New Roman" w:cs="Times New Roman"/>
          <w:sz w:val="20"/>
          <w:szCs w:val="20"/>
          <w:lang w:val="en-US"/>
        </w:rPr>
        <w:t xml:space="preserve"> (Uredinales, Pucciniaceae) in Australia based on its climatic requirements and distribution in South Africa. Australasian Plant Pathology 33:549-558. </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lastRenderedPageBreak/>
        <w:t xml:space="preserve">Wood AR, Crous PW (2005) Epidemic increase of </w:t>
      </w:r>
      <w:r w:rsidRPr="000F7FDD">
        <w:rPr>
          <w:rFonts w:ascii="Times New Roman" w:eastAsia="Times New Roman" w:hAnsi="Times New Roman" w:cs="Times New Roman"/>
          <w:i/>
          <w:iCs/>
          <w:sz w:val="20"/>
          <w:szCs w:val="20"/>
          <w:lang w:val="en-US"/>
        </w:rPr>
        <w:t>Endophyllum osteospermi</w:t>
      </w:r>
      <w:r w:rsidRPr="000F7FDD">
        <w:rPr>
          <w:rFonts w:ascii="Times New Roman" w:eastAsia="Times New Roman" w:hAnsi="Times New Roman" w:cs="Times New Roman"/>
          <w:sz w:val="20"/>
          <w:szCs w:val="20"/>
          <w:lang w:val="en-US"/>
        </w:rPr>
        <w:t xml:space="preserve"> (Uredinales, Pucciniaceae) on </w:t>
      </w:r>
      <w:r w:rsidRPr="000F7FDD">
        <w:rPr>
          <w:rFonts w:ascii="Times New Roman" w:eastAsia="Times New Roman" w:hAnsi="Times New Roman" w:cs="Times New Roman"/>
          <w:i/>
          <w:iCs/>
          <w:sz w:val="20"/>
          <w:szCs w:val="20"/>
          <w:lang w:val="en-US"/>
        </w:rPr>
        <w:t>Chrysanthemoides monilifera</w:t>
      </w:r>
      <w:r w:rsidRPr="000F7FDD">
        <w:rPr>
          <w:rFonts w:ascii="Times New Roman" w:eastAsia="Times New Roman" w:hAnsi="Times New Roman" w:cs="Times New Roman"/>
          <w:sz w:val="20"/>
          <w:szCs w:val="20"/>
          <w:lang w:val="en-US"/>
        </w:rPr>
        <w:t>. Biocontrol Science and Technology 15:117-125</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Crous PW (2005) Morphological and molecular characterisation of </w:t>
      </w:r>
      <w:r w:rsidRPr="000F7FDD">
        <w:rPr>
          <w:rFonts w:ascii="Times New Roman" w:eastAsia="Times New Roman" w:hAnsi="Times New Roman" w:cs="Times New Roman"/>
          <w:i/>
          <w:iCs/>
          <w:sz w:val="20"/>
          <w:szCs w:val="20"/>
          <w:lang w:val="en-US"/>
        </w:rPr>
        <w:t xml:space="preserve">Endophyllum </w:t>
      </w:r>
      <w:r w:rsidRPr="000F7FDD">
        <w:rPr>
          <w:rFonts w:ascii="Times New Roman" w:eastAsia="Times New Roman" w:hAnsi="Times New Roman" w:cs="Times New Roman"/>
          <w:sz w:val="20"/>
          <w:szCs w:val="20"/>
          <w:lang w:val="en-US"/>
        </w:rPr>
        <w:t>species on perennial asteraceous plants in South Africa. Mycological Research 109:387-400.</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Scholler M (2005) </w:t>
      </w:r>
      <w:r w:rsidRPr="000F7FDD">
        <w:rPr>
          <w:rFonts w:ascii="Times New Roman" w:eastAsia="Times New Roman" w:hAnsi="Times New Roman" w:cs="Times New Roman"/>
          <w:i/>
          <w:iCs/>
          <w:sz w:val="20"/>
          <w:szCs w:val="20"/>
          <w:lang w:val="en-US"/>
        </w:rPr>
        <w:t>Uromyces euryopsidicola</w:t>
      </w:r>
      <w:r w:rsidRPr="000F7FDD">
        <w:rPr>
          <w:rFonts w:ascii="Times New Roman" w:eastAsia="Times New Roman" w:hAnsi="Times New Roman" w:cs="Times New Roman"/>
          <w:sz w:val="20"/>
          <w:szCs w:val="20"/>
          <w:lang w:val="en-US"/>
        </w:rPr>
        <w:t xml:space="preserve"> sp. nov., a witches’ broom forming rust species on </w:t>
      </w:r>
      <w:r w:rsidRPr="000F7FDD">
        <w:rPr>
          <w:rFonts w:ascii="Times New Roman" w:eastAsia="Times New Roman" w:hAnsi="Times New Roman" w:cs="Times New Roman"/>
          <w:i/>
          <w:iCs/>
          <w:sz w:val="20"/>
          <w:szCs w:val="20"/>
          <w:lang w:val="en-US"/>
        </w:rPr>
        <w:t>Euryops</w:t>
      </w:r>
      <w:r w:rsidRPr="000F7FDD">
        <w:rPr>
          <w:rFonts w:ascii="Times New Roman" w:eastAsia="Times New Roman" w:hAnsi="Times New Roman" w:cs="Times New Roman"/>
          <w:sz w:val="20"/>
          <w:szCs w:val="20"/>
          <w:lang w:val="en-US"/>
        </w:rPr>
        <w:t xml:space="preserve"> (Asteraceae) from South Africa. Sydowia 57:137-143.</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Crous PW (2006) Preliminary host specificity testing of </w:t>
      </w:r>
      <w:r w:rsidRPr="000F7FDD">
        <w:rPr>
          <w:rFonts w:ascii="Times New Roman" w:eastAsia="Times New Roman" w:hAnsi="Times New Roman" w:cs="Times New Roman"/>
          <w:i/>
          <w:sz w:val="20"/>
          <w:szCs w:val="20"/>
          <w:lang w:val="en-US"/>
        </w:rPr>
        <w:t>Endophyllum osteospermi</w:t>
      </w:r>
      <w:r w:rsidRPr="000F7FDD">
        <w:rPr>
          <w:rFonts w:ascii="Times New Roman" w:eastAsia="Times New Roman" w:hAnsi="Times New Roman" w:cs="Times New Roman"/>
          <w:sz w:val="20"/>
          <w:szCs w:val="20"/>
          <w:lang w:val="en-US"/>
        </w:rPr>
        <w:t xml:space="preserve"> (Uredinales, Pucciniaceae), a biological control agent against </w:t>
      </w:r>
      <w:r w:rsidRPr="000F7FDD">
        <w:rPr>
          <w:rFonts w:ascii="Times New Roman" w:eastAsia="Times New Roman" w:hAnsi="Times New Roman" w:cs="Times New Roman"/>
          <w:i/>
          <w:sz w:val="20"/>
          <w:szCs w:val="20"/>
          <w:lang w:val="en-US"/>
        </w:rPr>
        <w:t>Chrysanthemoides monilifera</w:t>
      </w:r>
      <w:r w:rsidRPr="000F7FDD">
        <w:rPr>
          <w:rFonts w:ascii="Times New Roman" w:eastAsia="Times New Roman" w:hAnsi="Times New Roman" w:cs="Times New Roman"/>
          <w:sz w:val="20"/>
          <w:szCs w:val="20"/>
          <w:lang w:val="en-US"/>
        </w:rPr>
        <w:t xml:space="preserve"> ssp. </w:t>
      </w:r>
      <w:r w:rsidRPr="000F7FDD">
        <w:rPr>
          <w:rFonts w:ascii="Times New Roman" w:eastAsia="Times New Roman" w:hAnsi="Times New Roman" w:cs="Times New Roman"/>
          <w:i/>
          <w:sz w:val="20"/>
          <w:szCs w:val="20"/>
          <w:lang w:val="en-US"/>
        </w:rPr>
        <w:t>monilifera</w:t>
      </w:r>
      <w:r w:rsidRPr="000F7FDD">
        <w:rPr>
          <w:rFonts w:ascii="Times New Roman" w:eastAsia="Times New Roman" w:hAnsi="Times New Roman" w:cs="Times New Roman"/>
          <w:sz w:val="20"/>
          <w:szCs w:val="20"/>
          <w:lang w:val="en-US"/>
        </w:rPr>
        <w:t>. Biocontrol Science and Technology 16:495-507</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Ginns J (2006) A new dieback disease of </w:t>
      </w:r>
      <w:r w:rsidRPr="000F7FDD">
        <w:rPr>
          <w:rFonts w:ascii="Times New Roman" w:eastAsia="Times New Roman" w:hAnsi="Times New Roman" w:cs="Times New Roman"/>
          <w:i/>
          <w:sz w:val="20"/>
          <w:szCs w:val="20"/>
          <w:lang w:val="en-US"/>
        </w:rPr>
        <w:t>Acacia cyclops</w:t>
      </w:r>
      <w:r w:rsidRPr="000F7FDD">
        <w:rPr>
          <w:rFonts w:ascii="Times New Roman" w:eastAsia="Times New Roman" w:hAnsi="Times New Roman" w:cs="Times New Roman"/>
          <w:sz w:val="20"/>
          <w:szCs w:val="20"/>
          <w:lang w:val="en-US"/>
        </w:rPr>
        <w:t xml:space="preserve"> in South Africa caused by </w:t>
      </w:r>
      <w:r w:rsidRPr="000F7FDD">
        <w:rPr>
          <w:rFonts w:ascii="Times New Roman" w:eastAsia="Times New Roman" w:hAnsi="Times New Roman" w:cs="Times New Roman"/>
          <w:i/>
          <w:sz w:val="20"/>
          <w:szCs w:val="20"/>
          <w:lang w:val="en-US"/>
        </w:rPr>
        <w:t>Psuedolagarobasidium acaciicola</w:t>
      </w:r>
      <w:r w:rsidRPr="000F7FDD">
        <w:rPr>
          <w:rFonts w:ascii="Times New Roman" w:eastAsia="Times New Roman" w:hAnsi="Times New Roman" w:cs="Times New Roman"/>
          <w:sz w:val="20"/>
          <w:szCs w:val="20"/>
          <w:lang w:val="en-US"/>
        </w:rPr>
        <w:t xml:space="preserve"> sp.nov. Canadian Journal of Botany 84:750-758.</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Crous PW, Rong IH, Wood AR, Lee S, Glen H, Botha W, Slippers B, de Beer WZ, Wingfield MJ, Hawksworth DL (2006) How many species of fungi are there at the tip of Africa? Studies in Mycology 55:13-33.</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Wood AR (2006) New and interesting records of South African rust fungi (Uredinales). South African Journal of Botany 72: 5534-543.</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Morris MJ (2007) Impact of the gall-forming rust fungus </w:t>
      </w:r>
      <w:r w:rsidRPr="000F7FDD">
        <w:rPr>
          <w:rFonts w:ascii="Times New Roman" w:eastAsia="Times New Roman" w:hAnsi="Times New Roman" w:cs="Times New Roman"/>
          <w:i/>
          <w:sz w:val="20"/>
          <w:szCs w:val="20"/>
          <w:lang w:val="en-US"/>
        </w:rPr>
        <w:t>Uromycladium tepperianum</w:t>
      </w:r>
      <w:r w:rsidRPr="000F7FDD">
        <w:rPr>
          <w:rFonts w:ascii="Times New Roman" w:eastAsia="Times New Roman" w:hAnsi="Times New Roman" w:cs="Times New Roman"/>
          <w:sz w:val="20"/>
          <w:szCs w:val="20"/>
          <w:lang w:val="en-US"/>
        </w:rPr>
        <w:t xml:space="preserve"> on the invasive tree</w:t>
      </w:r>
      <w:r w:rsidRPr="000F7FDD">
        <w:rPr>
          <w:rFonts w:ascii="Times New Roman" w:eastAsia="Times New Roman" w:hAnsi="Times New Roman" w:cs="Times New Roman"/>
          <w:i/>
          <w:sz w:val="20"/>
          <w:szCs w:val="20"/>
          <w:lang w:val="en-US"/>
        </w:rPr>
        <w:t xml:space="preserve"> Acacia saligna</w:t>
      </w:r>
      <w:r w:rsidRPr="000F7FDD">
        <w:rPr>
          <w:rFonts w:ascii="Times New Roman" w:eastAsia="Times New Roman" w:hAnsi="Times New Roman" w:cs="Times New Roman"/>
          <w:sz w:val="20"/>
          <w:szCs w:val="20"/>
          <w:lang w:val="en-US"/>
        </w:rPr>
        <w:t xml:space="preserve"> in South Africa: 15 years of monitoring. Biological Control 41: 68-77.</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(2007) Rust fungi (Uredinales) on </w:t>
      </w:r>
      <w:r w:rsidRPr="000F7FDD">
        <w:rPr>
          <w:rFonts w:ascii="Times New Roman" w:eastAsia="Times New Roman" w:hAnsi="Times New Roman" w:cs="Times New Roman"/>
          <w:i/>
          <w:sz w:val="20"/>
          <w:szCs w:val="20"/>
          <w:lang w:val="en-US"/>
        </w:rPr>
        <w:t>Grewia</w:t>
      </w:r>
      <w:r w:rsidRPr="000F7FDD">
        <w:rPr>
          <w:rFonts w:ascii="Times New Roman" w:eastAsia="Times New Roman" w:hAnsi="Times New Roman" w:cs="Times New Roman"/>
          <w:sz w:val="20"/>
          <w:szCs w:val="20"/>
          <w:lang w:val="en-US"/>
        </w:rPr>
        <w:t xml:space="preserve"> species (Tilliaceae) in southern Africa, with </w:t>
      </w:r>
      <w:r w:rsidRPr="000F7FDD">
        <w:rPr>
          <w:rFonts w:ascii="Times New Roman" w:eastAsia="Times New Roman" w:hAnsi="Times New Roman" w:cs="Times New Roman"/>
          <w:i/>
          <w:sz w:val="20"/>
          <w:szCs w:val="20"/>
          <w:lang w:val="en-US"/>
        </w:rPr>
        <w:t>Uredopeltis atrides</w:t>
      </w:r>
      <w:r w:rsidRPr="000F7FDD">
        <w:rPr>
          <w:rFonts w:ascii="Times New Roman" w:eastAsia="Times New Roman" w:hAnsi="Times New Roman" w:cs="Times New Roman"/>
          <w:sz w:val="20"/>
          <w:szCs w:val="20"/>
          <w:lang w:val="en-US"/>
        </w:rPr>
        <w:t xml:space="preserve"> comb. nov. the new name for </w:t>
      </w:r>
      <w:r w:rsidRPr="000F7FDD">
        <w:rPr>
          <w:rFonts w:ascii="Times New Roman" w:eastAsia="Times New Roman" w:hAnsi="Times New Roman" w:cs="Times New Roman"/>
          <w:i/>
          <w:sz w:val="20"/>
          <w:szCs w:val="20"/>
          <w:lang w:val="en-US"/>
        </w:rPr>
        <w:t>Ravenelia atrides.</w:t>
      </w:r>
      <w:r w:rsidRPr="000F7FDD">
        <w:rPr>
          <w:rFonts w:ascii="Times New Roman" w:eastAsia="Times New Roman" w:hAnsi="Times New Roman" w:cs="Times New Roman"/>
          <w:sz w:val="20"/>
          <w:szCs w:val="20"/>
          <w:lang w:val="en-US"/>
        </w:rPr>
        <w:t xml:space="preserve"> Mycological Progress 6(2): 93-99.</w:t>
      </w:r>
    </w:p>
    <w:p w:rsidR="000F7FDD" w:rsidRPr="000F7FDD" w:rsidRDefault="000F7FDD" w:rsidP="000F7FDD">
      <w:pPr>
        <w:numPr>
          <w:ilvl w:val="0"/>
          <w:numId w:val="17"/>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Berndt R, Friere F, Piątek M, Wood AR (2008) New species of </w:t>
      </w:r>
      <w:r w:rsidRPr="000F7FDD">
        <w:rPr>
          <w:rFonts w:ascii="Times New Roman" w:eastAsia="Times New Roman" w:hAnsi="Times New Roman" w:cs="Times New Roman"/>
          <w:i/>
          <w:sz w:val="20"/>
          <w:szCs w:val="20"/>
          <w:lang w:val="en-US"/>
        </w:rPr>
        <w:t>Phakopsora</w:t>
      </w:r>
      <w:r w:rsidRPr="000F7FDD">
        <w:rPr>
          <w:rFonts w:ascii="Times New Roman" w:eastAsia="Times New Roman" w:hAnsi="Times New Roman" w:cs="Times New Roman"/>
          <w:sz w:val="20"/>
          <w:szCs w:val="20"/>
          <w:lang w:val="en-US"/>
        </w:rPr>
        <w:t xml:space="preserve"> (Basidiomycota, Uredinales) from Cameroon, South Africa and Brazil. Sydowia 60(1): 15-24.</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sz w:val="20"/>
          <w:szCs w:val="20"/>
          <w:lang w:val="en-US"/>
        </w:rPr>
        <w:t>Hallenberg N, Ryberg M, Nilsson RH, Wood</w:t>
      </w:r>
      <w:r w:rsidRPr="000F7FDD">
        <w:rPr>
          <w:rFonts w:ascii="Times New Roman" w:eastAsia="Times New Roman" w:hAnsi="Times New Roman" w:cs="Times New Roman"/>
          <w:sz w:val="20"/>
          <w:szCs w:val="20"/>
          <w:vertAlign w:val="superscript"/>
          <w:lang w:val="en-US"/>
        </w:rPr>
        <w:t xml:space="preserve"> </w:t>
      </w:r>
      <w:r w:rsidRPr="000F7FDD">
        <w:rPr>
          <w:rFonts w:ascii="Times New Roman" w:eastAsia="Times New Roman" w:hAnsi="Times New Roman" w:cs="Times New Roman"/>
          <w:sz w:val="20"/>
          <w:szCs w:val="20"/>
          <w:lang w:val="en-US"/>
        </w:rPr>
        <w:t xml:space="preserve">AR, Wu S-H (2008) </w:t>
      </w:r>
      <w:r w:rsidRPr="000F7FDD">
        <w:rPr>
          <w:rFonts w:ascii="Times New Roman" w:eastAsia="Times New Roman" w:hAnsi="Times New Roman" w:cs="Times New Roman"/>
          <w:bCs/>
          <w:i/>
          <w:iCs/>
          <w:sz w:val="20"/>
          <w:szCs w:val="20"/>
          <w:lang w:val="en-US"/>
        </w:rPr>
        <w:t xml:space="preserve">Pseudolagarobasidium </w:t>
      </w:r>
      <w:r w:rsidRPr="000F7FDD">
        <w:rPr>
          <w:rFonts w:ascii="Times New Roman" w:eastAsia="Times New Roman" w:hAnsi="Times New Roman" w:cs="Times New Roman"/>
          <w:bCs/>
          <w:iCs/>
          <w:sz w:val="20"/>
          <w:szCs w:val="20"/>
          <w:lang w:val="en-US"/>
        </w:rPr>
        <w:t>(Basidiomycota):</w:t>
      </w:r>
      <w:r w:rsidRPr="000F7FDD">
        <w:rPr>
          <w:rFonts w:ascii="Times New Roman" w:eastAsia="Times New Roman" w:hAnsi="Times New Roman" w:cs="Times New Roman"/>
          <w:bCs/>
          <w:i/>
          <w:iCs/>
          <w:sz w:val="20"/>
          <w:szCs w:val="20"/>
          <w:lang w:val="en-US"/>
        </w:rPr>
        <w:t xml:space="preserve"> </w:t>
      </w:r>
      <w:r w:rsidRPr="000F7FDD">
        <w:rPr>
          <w:rFonts w:ascii="Times New Roman" w:eastAsia="Times New Roman" w:hAnsi="Times New Roman" w:cs="Times New Roman"/>
          <w:bCs/>
          <w:iCs/>
          <w:sz w:val="20"/>
          <w:szCs w:val="20"/>
          <w:lang w:val="en-US"/>
        </w:rPr>
        <w:t xml:space="preserve">on </w:t>
      </w:r>
      <w:r w:rsidRPr="000F7FDD">
        <w:rPr>
          <w:rFonts w:ascii="Times New Roman" w:eastAsia="Times New Roman" w:hAnsi="Times New Roman" w:cs="Times New Roman"/>
          <w:bCs/>
          <w:sz w:val="20"/>
          <w:szCs w:val="20"/>
          <w:lang w:val="en-US"/>
        </w:rPr>
        <w:t>the reinstatement of a genus of parasitic, saprophytic, and endophytic resupinate fungi. Botany 86: 1319-1325.</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Wood AR, Okada G, Groenewald JZ (2008) Foliicolous microfungi occurring on </w:t>
      </w:r>
      <w:r w:rsidRPr="000F7FDD">
        <w:rPr>
          <w:rFonts w:ascii="Times New Roman" w:eastAsia="Times New Roman" w:hAnsi="Times New Roman" w:cs="Times New Roman"/>
          <w:bCs/>
          <w:i/>
          <w:sz w:val="20"/>
          <w:szCs w:val="20"/>
          <w:lang w:val="en-US"/>
        </w:rPr>
        <w:t>Encephalartos</w:t>
      </w:r>
      <w:r w:rsidRPr="000F7FDD">
        <w:rPr>
          <w:rFonts w:ascii="Times New Roman" w:eastAsia="Times New Roman" w:hAnsi="Times New Roman" w:cs="Times New Roman"/>
          <w:bCs/>
          <w:sz w:val="20"/>
          <w:szCs w:val="20"/>
          <w:lang w:val="en-US"/>
        </w:rPr>
        <w:t>. Persoonia 21: 135-146.</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Crous PW, Braun U, Wingfield MJ, Wood AR, Shin HD, Summerell BA, Alfenas AC, Cumagun CJR, Groenewald JZ (2009) Phylogeny and taxonomy of obscure genera of microfungi. Persoonia 22: 139-161.</w:t>
      </w:r>
    </w:p>
    <w:p w:rsidR="000F7FDD" w:rsidRPr="000F7FDD" w:rsidRDefault="000F7FDD" w:rsidP="000F7FDD">
      <w:pPr>
        <w:numPr>
          <w:ilvl w:val="0"/>
          <w:numId w:val="17"/>
        </w:numPr>
        <w:tabs>
          <w:tab w:val="num" w:pos="284"/>
        </w:tabs>
        <w:autoSpaceDE w:val="0"/>
        <w:autoSpaceDN w:val="0"/>
        <w:adjustRightInd w:val="0"/>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rPr>
        <w:t xml:space="preserve">Eardley C, Koch F, Wood AR (2009) </w:t>
      </w:r>
      <w:r w:rsidRPr="000F7FDD">
        <w:rPr>
          <w:rFonts w:ascii="Times New Roman" w:eastAsia="Times New Roman" w:hAnsi="Times New Roman" w:cs="Times New Roman"/>
          <w:i/>
          <w:sz w:val="20"/>
          <w:szCs w:val="20"/>
        </w:rPr>
        <w:t xml:space="preserve">Polistes dominulus </w:t>
      </w:r>
      <w:r w:rsidRPr="000F7FDD">
        <w:rPr>
          <w:rFonts w:ascii="Times New Roman" w:eastAsia="Times New Roman" w:hAnsi="Times New Roman" w:cs="Times New Roman"/>
          <w:sz w:val="20"/>
          <w:szCs w:val="20"/>
        </w:rPr>
        <w:t>(Christ, 1791) (Hymenoptera: Polistinae: Vespidae) newly introduced into South Africa. African Entomology 17(2): 226-227.</w:t>
      </w:r>
    </w:p>
    <w:p w:rsidR="000F7FDD" w:rsidRPr="000F7FDD" w:rsidRDefault="000F7FDD" w:rsidP="000F7FDD">
      <w:pPr>
        <w:numPr>
          <w:ilvl w:val="0"/>
          <w:numId w:val="17"/>
        </w:numPr>
        <w:tabs>
          <w:tab w:val="num" w:pos="284"/>
        </w:tabs>
        <w:autoSpaceDE w:val="0"/>
        <w:autoSpaceDN w:val="0"/>
        <w:adjustRightInd w:val="0"/>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rPr>
        <w:t xml:space="preserve">Crous PW, Schoch CL, Hyde KD, Wood AR, Gueidan C, de Hoog GS, Groenewald JZ (2009) </w:t>
      </w:r>
      <w:r w:rsidRPr="000F7FDD">
        <w:rPr>
          <w:rFonts w:ascii="Times New Roman" w:eastAsia="Times New Roman" w:hAnsi="Times New Roman" w:cs="Times New Roman"/>
          <w:bCs/>
          <w:sz w:val="20"/>
          <w:szCs w:val="20"/>
        </w:rPr>
        <w:t xml:space="preserve">Phylogenetic lineages in the </w:t>
      </w:r>
      <w:r w:rsidRPr="000F7FDD">
        <w:rPr>
          <w:rFonts w:ascii="Times New Roman" w:eastAsia="Times New Roman" w:hAnsi="Times New Roman" w:cs="Times New Roman"/>
          <w:bCs/>
          <w:i/>
          <w:iCs/>
          <w:sz w:val="20"/>
          <w:szCs w:val="20"/>
        </w:rPr>
        <w:t>Capnodiales</w:t>
      </w:r>
      <w:r w:rsidRPr="000F7FDD">
        <w:rPr>
          <w:rFonts w:ascii="Times New Roman" w:eastAsia="Times New Roman" w:hAnsi="Times New Roman" w:cs="Times New Roman"/>
          <w:bCs/>
          <w:iCs/>
          <w:sz w:val="20"/>
          <w:szCs w:val="20"/>
        </w:rPr>
        <w:t>. Studies in Mycology 64:17-48.</w:t>
      </w:r>
    </w:p>
    <w:p w:rsidR="000F7FDD" w:rsidRPr="000F7FDD" w:rsidRDefault="000F7FDD" w:rsidP="000F7FDD">
      <w:pPr>
        <w:numPr>
          <w:ilvl w:val="0"/>
          <w:numId w:val="17"/>
        </w:numPr>
        <w:tabs>
          <w:tab w:val="num" w:pos="284"/>
        </w:tabs>
        <w:autoSpaceDE w:val="0"/>
        <w:autoSpaceDN w:val="0"/>
        <w:adjustRightInd w:val="0"/>
        <w:spacing w:after="0" w:line="240" w:lineRule="auto"/>
        <w:ind w:left="426" w:hanging="426"/>
        <w:rPr>
          <w:rFonts w:ascii="Times New Roman" w:eastAsia="ArialUnicodeMS" w:hAnsi="Times New Roman" w:cs="Times New Roman"/>
          <w:sz w:val="20"/>
          <w:szCs w:val="20"/>
          <w:lang w:val="en-US"/>
        </w:rPr>
      </w:pPr>
      <w:r w:rsidRPr="000F7FDD">
        <w:rPr>
          <w:rFonts w:ascii="Times New Roman" w:eastAsia="ArialUnicodeMS" w:hAnsi="Times New Roman" w:cs="Times New Roman"/>
          <w:sz w:val="20"/>
          <w:szCs w:val="20"/>
          <w:lang w:val="en-US"/>
        </w:rPr>
        <w:t>Esler KJ, van Wilgen BW, te Roller KS, Wood AR, van der Merwe JH (2010) A landscape-scale assessment of the long-term integrated control of an invasive shrub in South Africa. Biological Invasions 12: 211-218.</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Scholler M, Lutz M, Wood AR, Hagedorn G, Mennicken M (2011) </w:t>
      </w:r>
      <w:hyperlink r:id="rId10" w:history="1">
        <w:r w:rsidRPr="000F7FDD">
          <w:rPr>
            <w:rFonts w:ascii="Times New Roman" w:eastAsia="Times New Roman" w:hAnsi="Times New Roman" w:cs="Times New Roman"/>
            <w:sz w:val="20"/>
            <w:szCs w:val="20"/>
            <w:lang w:val="en-US"/>
          </w:rPr>
          <w:t xml:space="preserve">Taxonomy and phylogeny of </w:t>
        </w:r>
        <w:r w:rsidRPr="000F7FDD">
          <w:rPr>
            <w:rFonts w:ascii="Times New Roman" w:eastAsia="Times New Roman" w:hAnsi="Times New Roman" w:cs="Times New Roman"/>
            <w:i/>
            <w:iCs/>
            <w:sz w:val="20"/>
            <w:szCs w:val="20"/>
            <w:lang w:val="en-US"/>
          </w:rPr>
          <w:t>Puccinia lagenophorae</w:t>
        </w:r>
        <w:r w:rsidRPr="000F7FDD">
          <w:rPr>
            <w:rFonts w:ascii="Times New Roman" w:eastAsia="Times New Roman" w:hAnsi="Times New Roman" w:cs="Times New Roman"/>
            <w:sz w:val="20"/>
            <w:szCs w:val="20"/>
            <w:lang w:val="en-US"/>
          </w:rPr>
          <w:t>: a study using rDNA sequence data, morphological and host range features</w:t>
        </w:r>
      </w:hyperlink>
      <w:r w:rsidRPr="000F7FDD">
        <w:rPr>
          <w:rFonts w:ascii="Times New Roman" w:eastAsia="Times New Roman" w:hAnsi="Times New Roman" w:cs="Times New Roman"/>
          <w:sz w:val="20"/>
          <w:szCs w:val="20"/>
          <w:lang w:val="en-US"/>
        </w:rPr>
        <w:t>. Mycological Progress 10: 175-187.</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sz w:val="20"/>
          <w:szCs w:val="20"/>
          <w:lang w:val="en-US"/>
        </w:rPr>
        <w:t xml:space="preserve">Impson FAC, Kleinjan CA, Hoffmann JH, Post JA, Wood AR (2011) Biological control of Australian </w:t>
      </w:r>
      <w:r w:rsidRPr="000F7FDD">
        <w:rPr>
          <w:rFonts w:ascii="Times New Roman" w:eastAsia="Times New Roman" w:hAnsi="Times New Roman" w:cs="Times New Roman"/>
          <w:i/>
          <w:sz w:val="20"/>
          <w:szCs w:val="20"/>
          <w:lang w:val="en-US"/>
        </w:rPr>
        <w:t xml:space="preserve">Acacia </w:t>
      </w:r>
      <w:r w:rsidRPr="000F7FDD">
        <w:rPr>
          <w:rFonts w:ascii="Times New Roman" w:eastAsia="Times New Roman" w:hAnsi="Times New Roman" w:cs="Times New Roman"/>
          <w:sz w:val="20"/>
          <w:szCs w:val="20"/>
          <w:lang w:val="en-US"/>
        </w:rPr>
        <w:t>species and</w:t>
      </w:r>
      <w:r w:rsidRPr="000F7FDD">
        <w:rPr>
          <w:rFonts w:ascii="Times New Roman" w:eastAsia="Times New Roman" w:hAnsi="Times New Roman" w:cs="Times New Roman"/>
          <w:i/>
          <w:sz w:val="20"/>
          <w:szCs w:val="20"/>
          <w:lang w:val="en-US"/>
        </w:rPr>
        <w:t xml:space="preserve"> Paraserianthes lophantha</w:t>
      </w:r>
      <w:r w:rsidRPr="000F7FDD">
        <w:rPr>
          <w:rFonts w:ascii="Times New Roman" w:eastAsia="Times New Roman" w:hAnsi="Times New Roman" w:cs="Times New Roman"/>
          <w:sz w:val="20"/>
          <w:szCs w:val="20"/>
          <w:lang w:val="en-US"/>
        </w:rPr>
        <w:t xml:space="preserve"> (Willd.) Nielsen (Mimosaceae) in South Africa. African Entomology 19: 186-207.</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sz w:val="20"/>
          <w:szCs w:val="20"/>
          <w:lang w:val="en-US"/>
        </w:rPr>
        <w:t xml:space="preserve">Heystek F, Wood AR, Neser S, Kirstensamy Y (2011) Biological control of two </w:t>
      </w:r>
      <w:r w:rsidRPr="000F7FDD">
        <w:rPr>
          <w:rFonts w:ascii="Times New Roman" w:eastAsia="Times New Roman" w:hAnsi="Times New Roman" w:cs="Times New Roman"/>
          <w:i/>
          <w:sz w:val="20"/>
          <w:szCs w:val="20"/>
          <w:lang w:val="en-US"/>
        </w:rPr>
        <w:t>Ageratina</w:t>
      </w:r>
      <w:r w:rsidRPr="000F7FDD">
        <w:rPr>
          <w:rFonts w:ascii="Times New Roman" w:eastAsia="Times New Roman" w:hAnsi="Times New Roman" w:cs="Times New Roman"/>
          <w:sz w:val="20"/>
          <w:szCs w:val="20"/>
          <w:lang w:val="en-US"/>
        </w:rPr>
        <w:t xml:space="preserve"> species (Asteraceae: Eupatorieae) in South Africa. African Entomology 19: 208-216.</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i/>
          <w:sz w:val="20"/>
          <w:szCs w:val="20"/>
          <w:lang w:val="en-US"/>
        </w:rPr>
      </w:pPr>
      <w:r w:rsidRPr="000F7FDD">
        <w:rPr>
          <w:rFonts w:ascii="Times New Roman" w:eastAsia="Times New Roman" w:hAnsi="Times New Roman" w:cs="Times New Roman"/>
          <w:sz w:val="20"/>
          <w:szCs w:val="20"/>
          <w:lang w:val="en-US"/>
        </w:rPr>
        <w:t xml:space="preserve">Madire LG, Wood AR, Williams HE, Neser S (2011) Potential agents for the biological control of </w:t>
      </w:r>
      <w:r w:rsidRPr="000F7FDD">
        <w:rPr>
          <w:rFonts w:ascii="Times New Roman" w:eastAsia="Times New Roman" w:hAnsi="Times New Roman" w:cs="Times New Roman"/>
          <w:i/>
          <w:sz w:val="20"/>
          <w:szCs w:val="20"/>
          <w:lang w:val="en-US"/>
        </w:rPr>
        <w:t>Tecoma stans</w:t>
      </w:r>
      <w:r w:rsidRPr="000F7FDD">
        <w:rPr>
          <w:rFonts w:ascii="Times New Roman" w:eastAsia="Times New Roman" w:hAnsi="Times New Roman" w:cs="Times New Roman"/>
          <w:sz w:val="20"/>
          <w:szCs w:val="20"/>
          <w:lang w:val="en-US"/>
        </w:rPr>
        <w:t xml:space="preserve"> (L.) Juss ex Kunth var. </w:t>
      </w:r>
      <w:r w:rsidRPr="000F7FDD">
        <w:rPr>
          <w:rFonts w:ascii="Times New Roman" w:eastAsia="Times New Roman" w:hAnsi="Times New Roman" w:cs="Times New Roman"/>
          <w:i/>
          <w:sz w:val="20"/>
          <w:szCs w:val="20"/>
          <w:lang w:val="en-US"/>
        </w:rPr>
        <w:t>stans</w:t>
      </w:r>
      <w:r w:rsidRPr="000F7FDD">
        <w:rPr>
          <w:rFonts w:ascii="Times New Roman" w:eastAsia="Times New Roman" w:hAnsi="Times New Roman" w:cs="Times New Roman"/>
          <w:sz w:val="20"/>
          <w:szCs w:val="20"/>
          <w:lang w:val="en-US"/>
        </w:rPr>
        <w:t xml:space="preserve"> (Bignoniaceae) in South Africa. African Entomology 19: 434-442.</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ZA"/>
        </w:rPr>
        <w:t xml:space="preserve">Strydom M, Esler KJ, Wood AR (2012) </w:t>
      </w:r>
      <w:r w:rsidRPr="000F7FDD">
        <w:rPr>
          <w:rFonts w:ascii="Times New Roman" w:eastAsia="Times New Roman" w:hAnsi="Times New Roman" w:cs="Times New Roman"/>
          <w:bCs/>
          <w:i/>
          <w:sz w:val="20"/>
          <w:szCs w:val="20"/>
          <w:lang w:val="en-US"/>
        </w:rPr>
        <w:t>Acacia saligna</w:t>
      </w:r>
      <w:r w:rsidRPr="000F7FDD">
        <w:rPr>
          <w:rFonts w:ascii="Times New Roman" w:eastAsia="Times New Roman" w:hAnsi="Times New Roman" w:cs="Times New Roman"/>
          <w:bCs/>
          <w:sz w:val="20"/>
          <w:szCs w:val="20"/>
          <w:lang w:val="en-US"/>
        </w:rPr>
        <w:t xml:space="preserve"> seed banks: sampling methods and dynamics, Western Cape, South Africa. South African Journal of Botany 79: 140-147.</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Berndt R, Wood AR (2012) Additions to the rust fungi of South Africa. Mycological Progress 11: 483-497.</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ZA"/>
        </w:rPr>
      </w:pPr>
      <w:r w:rsidRPr="000F7FDD">
        <w:rPr>
          <w:rFonts w:ascii="Times New Roman" w:eastAsia="Times New Roman" w:hAnsi="Times New Roman" w:cs="Times New Roman"/>
          <w:bCs/>
          <w:sz w:val="20"/>
          <w:szCs w:val="20"/>
          <w:lang w:val="en-ZA"/>
        </w:rPr>
        <w:t xml:space="preserve">Wood AR (2012) </w:t>
      </w:r>
      <w:r w:rsidRPr="000F7FDD">
        <w:rPr>
          <w:rFonts w:ascii="Times New Roman" w:eastAsia="Times New Roman" w:hAnsi="Times New Roman" w:cs="Times New Roman"/>
          <w:bCs/>
          <w:i/>
          <w:sz w:val="20"/>
          <w:szCs w:val="20"/>
          <w:lang w:val="en-US"/>
        </w:rPr>
        <w:t>Uromycladium tepperianum</w:t>
      </w:r>
      <w:r w:rsidRPr="000F7FDD">
        <w:rPr>
          <w:rFonts w:ascii="Times New Roman" w:eastAsia="Times New Roman" w:hAnsi="Times New Roman" w:cs="Times New Roman"/>
          <w:bCs/>
          <w:sz w:val="20"/>
          <w:szCs w:val="20"/>
          <w:lang w:val="en-US"/>
        </w:rPr>
        <w:t xml:space="preserve"> (a gall-forming rust fungus) causes a sustained epidemic on the weed </w:t>
      </w:r>
      <w:r w:rsidRPr="000F7FDD">
        <w:rPr>
          <w:rFonts w:ascii="Times New Roman" w:eastAsia="Times New Roman" w:hAnsi="Times New Roman" w:cs="Times New Roman"/>
          <w:bCs/>
          <w:i/>
          <w:sz w:val="20"/>
          <w:szCs w:val="20"/>
          <w:lang w:val="en-US"/>
        </w:rPr>
        <w:t>Acacia saligna</w:t>
      </w:r>
      <w:r w:rsidRPr="000F7FDD">
        <w:rPr>
          <w:rFonts w:ascii="Times New Roman" w:eastAsia="Times New Roman" w:hAnsi="Times New Roman" w:cs="Times New Roman"/>
          <w:bCs/>
          <w:sz w:val="20"/>
          <w:szCs w:val="20"/>
          <w:lang w:val="en-US"/>
        </w:rPr>
        <w:t xml:space="preserve"> in South Africa</w:t>
      </w:r>
      <w:r w:rsidRPr="000F7FDD">
        <w:rPr>
          <w:rFonts w:ascii="Times New Roman" w:eastAsia="Times New Roman" w:hAnsi="Times New Roman" w:cs="Times New Roman"/>
          <w:bCs/>
          <w:sz w:val="20"/>
          <w:szCs w:val="20"/>
          <w:lang w:val="en-ZA"/>
        </w:rPr>
        <w:t>. Australasian Plant Pathology 41: 255-261.</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 Retief E, Ntushelo K, Wood AR (2013) Host-specificity testing of </w:t>
      </w:r>
      <w:r w:rsidRPr="000F7FDD">
        <w:rPr>
          <w:rFonts w:ascii="Times New Roman" w:eastAsia="Times New Roman" w:hAnsi="Times New Roman" w:cs="Times New Roman"/>
          <w:bCs/>
          <w:i/>
          <w:sz w:val="20"/>
          <w:szCs w:val="20"/>
          <w:lang w:val="en-US"/>
        </w:rPr>
        <w:t xml:space="preserve">Puccinia xanthii </w:t>
      </w:r>
      <w:r w:rsidRPr="000F7FDD">
        <w:rPr>
          <w:rFonts w:ascii="Times New Roman" w:eastAsia="Times New Roman" w:hAnsi="Times New Roman" w:cs="Times New Roman"/>
          <w:bCs/>
          <w:sz w:val="20"/>
          <w:szCs w:val="20"/>
          <w:lang w:val="en-US"/>
        </w:rPr>
        <w:t>var.</w:t>
      </w:r>
      <w:r w:rsidRPr="000F7FDD">
        <w:rPr>
          <w:rFonts w:ascii="Times New Roman" w:eastAsia="Times New Roman" w:hAnsi="Times New Roman" w:cs="Times New Roman"/>
          <w:bCs/>
          <w:i/>
          <w:sz w:val="20"/>
          <w:szCs w:val="20"/>
          <w:lang w:val="en-US"/>
        </w:rPr>
        <w:t xml:space="preserve"> parthenii-hysterophorae</w:t>
      </w:r>
      <w:r w:rsidRPr="000F7FDD">
        <w:rPr>
          <w:rFonts w:ascii="Times New Roman" w:eastAsia="Times New Roman" w:hAnsi="Times New Roman" w:cs="Times New Roman"/>
          <w:bCs/>
          <w:sz w:val="20"/>
          <w:szCs w:val="20"/>
          <w:lang w:val="en-US"/>
        </w:rPr>
        <w:t xml:space="preserve">, a potential biological control agent for </w:t>
      </w:r>
      <w:r w:rsidRPr="000F7FDD">
        <w:rPr>
          <w:rFonts w:ascii="Times New Roman" w:eastAsia="Times New Roman" w:hAnsi="Times New Roman" w:cs="Times New Roman"/>
          <w:bCs/>
          <w:i/>
          <w:sz w:val="20"/>
          <w:szCs w:val="20"/>
          <w:lang w:val="en-US"/>
        </w:rPr>
        <w:t>Parthenium hysterophorus</w:t>
      </w:r>
      <w:r w:rsidRPr="000F7FDD">
        <w:rPr>
          <w:rFonts w:ascii="Times New Roman" w:eastAsia="Times New Roman" w:hAnsi="Times New Roman" w:cs="Times New Roman"/>
          <w:bCs/>
          <w:sz w:val="20"/>
          <w:szCs w:val="20"/>
          <w:lang w:val="en-US"/>
        </w:rPr>
        <w:t xml:space="preserve"> in South Africa. South African Journal of Plant and Soil 30: 7-12.</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Wood AR (2014) Observations on the gall rust fungus </w:t>
      </w:r>
      <w:r w:rsidRPr="000F7FDD">
        <w:rPr>
          <w:rFonts w:ascii="Times New Roman" w:eastAsia="Times New Roman" w:hAnsi="Times New Roman" w:cs="Times New Roman"/>
          <w:bCs/>
          <w:i/>
          <w:sz w:val="20"/>
          <w:szCs w:val="20"/>
          <w:lang w:val="en-US"/>
        </w:rPr>
        <w:t>Prospodium transformans</w:t>
      </w:r>
      <w:r w:rsidRPr="000F7FDD">
        <w:rPr>
          <w:rFonts w:ascii="Times New Roman" w:eastAsia="Times New Roman" w:hAnsi="Times New Roman" w:cs="Times New Roman"/>
          <w:bCs/>
          <w:sz w:val="20"/>
          <w:szCs w:val="20"/>
          <w:lang w:val="en-US"/>
        </w:rPr>
        <w:t xml:space="preserve">, a potential biocontrol agent of </w:t>
      </w:r>
      <w:r w:rsidRPr="000F7FDD">
        <w:rPr>
          <w:rFonts w:ascii="Times New Roman" w:eastAsia="Times New Roman" w:hAnsi="Times New Roman" w:cs="Times New Roman"/>
          <w:bCs/>
          <w:i/>
          <w:sz w:val="20"/>
          <w:szCs w:val="20"/>
          <w:lang w:val="en-US"/>
        </w:rPr>
        <w:t xml:space="preserve">Tecoma stans </w:t>
      </w:r>
      <w:r w:rsidRPr="000F7FDD">
        <w:rPr>
          <w:rFonts w:ascii="Times New Roman" w:eastAsia="Times New Roman" w:hAnsi="Times New Roman" w:cs="Times New Roman"/>
          <w:bCs/>
          <w:sz w:val="20"/>
          <w:szCs w:val="20"/>
          <w:lang w:val="en-US"/>
        </w:rPr>
        <w:t>var.</w:t>
      </w:r>
      <w:r w:rsidRPr="000F7FDD">
        <w:rPr>
          <w:rFonts w:ascii="Times New Roman" w:eastAsia="Times New Roman" w:hAnsi="Times New Roman" w:cs="Times New Roman"/>
          <w:bCs/>
          <w:i/>
          <w:sz w:val="20"/>
          <w:szCs w:val="20"/>
          <w:lang w:val="en-US"/>
        </w:rPr>
        <w:t xml:space="preserve"> stans</w:t>
      </w:r>
      <w:r w:rsidRPr="000F7FDD">
        <w:rPr>
          <w:rFonts w:ascii="Times New Roman" w:eastAsia="Times New Roman" w:hAnsi="Times New Roman" w:cs="Times New Roman"/>
          <w:bCs/>
          <w:sz w:val="20"/>
          <w:szCs w:val="20"/>
          <w:lang w:val="en-US"/>
        </w:rPr>
        <w:t xml:space="preserve"> (Bignoniaceae) in South Africa. Tropical Plant Pathology 39: 284-293.</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Wood AR, Lutz M, Bauer R, Oberwinkler F (2014) Morphology and phylogenetics of </w:t>
      </w:r>
      <w:r w:rsidRPr="000F7FDD">
        <w:rPr>
          <w:rFonts w:ascii="Times New Roman" w:eastAsia="Times New Roman" w:hAnsi="Times New Roman" w:cs="Times New Roman"/>
          <w:bCs/>
          <w:i/>
          <w:sz w:val="20"/>
          <w:szCs w:val="20"/>
          <w:lang w:val="en-US"/>
        </w:rPr>
        <w:t>Stomatisora</w:t>
      </w:r>
      <w:r w:rsidRPr="000F7FDD">
        <w:rPr>
          <w:rFonts w:ascii="Times New Roman" w:eastAsia="Times New Roman" w:hAnsi="Times New Roman" w:cs="Times New Roman"/>
          <w:bCs/>
          <w:sz w:val="20"/>
          <w:szCs w:val="20"/>
          <w:lang w:val="en-US"/>
        </w:rPr>
        <w:t xml:space="preserve">, including </w:t>
      </w:r>
      <w:r w:rsidRPr="000F7FDD">
        <w:rPr>
          <w:rFonts w:ascii="Times New Roman" w:eastAsia="Times New Roman" w:hAnsi="Times New Roman" w:cs="Times New Roman"/>
          <w:bCs/>
          <w:i/>
          <w:sz w:val="20"/>
          <w:szCs w:val="20"/>
          <w:lang w:val="en-US"/>
        </w:rPr>
        <w:t>Stomatisora psychotriicola</w:t>
      </w:r>
      <w:r w:rsidRPr="000F7FDD">
        <w:rPr>
          <w:rFonts w:ascii="Times New Roman" w:eastAsia="Times New Roman" w:hAnsi="Times New Roman" w:cs="Times New Roman"/>
          <w:bCs/>
          <w:sz w:val="20"/>
          <w:szCs w:val="20"/>
          <w:lang w:val="en-US"/>
        </w:rPr>
        <w:t xml:space="preserve"> sp. nov. Mycological Progress 13:  1097-1104.</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Tererai F, Wood AR (2014) On the present and potential distribution of </w:t>
      </w:r>
      <w:r w:rsidRPr="000F7FDD">
        <w:rPr>
          <w:rFonts w:ascii="Times New Roman" w:eastAsia="Times New Roman" w:hAnsi="Times New Roman" w:cs="Times New Roman"/>
          <w:bCs/>
          <w:i/>
          <w:sz w:val="20"/>
          <w:szCs w:val="20"/>
          <w:lang w:val="en-US"/>
        </w:rPr>
        <w:t>Ageratina adenophora</w:t>
      </w:r>
      <w:r w:rsidRPr="000F7FDD">
        <w:rPr>
          <w:rFonts w:ascii="Times New Roman" w:eastAsia="Times New Roman" w:hAnsi="Times New Roman" w:cs="Times New Roman"/>
          <w:bCs/>
          <w:sz w:val="20"/>
          <w:szCs w:val="20"/>
          <w:lang w:val="en-US"/>
        </w:rPr>
        <w:t xml:space="preserve"> in South Africa. South African Journal of Botany 95: 152-158.</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ZA"/>
        </w:rPr>
        <w:lastRenderedPageBreak/>
        <w:t xml:space="preserve">Kotzé LJD, Wood AR, Lennox CL (2015) Risk assessment of the </w:t>
      </w:r>
      <w:r w:rsidRPr="000F7FDD">
        <w:rPr>
          <w:rFonts w:ascii="Times New Roman" w:eastAsia="Times New Roman" w:hAnsi="Times New Roman" w:cs="Times New Roman"/>
          <w:bCs/>
          <w:i/>
          <w:sz w:val="20"/>
          <w:szCs w:val="20"/>
          <w:lang w:val="en-ZA"/>
        </w:rPr>
        <w:t>Acacia cyclops</w:t>
      </w:r>
      <w:r w:rsidRPr="000F7FDD">
        <w:rPr>
          <w:rFonts w:ascii="Times New Roman" w:eastAsia="Times New Roman" w:hAnsi="Times New Roman" w:cs="Times New Roman"/>
          <w:bCs/>
          <w:sz w:val="20"/>
          <w:szCs w:val="20"/>
          <w:lang w:val="en-ZA"/>
        </w:rPr>
        <w:t xml:space="preserve"> dieback pathogen, </w:t>
      </w:r>
      <w:r w:rsidRPr="000F7FDD">
        <w:rPr>
          <w:rFonts w:ascii="Times New Roman" w:eastAsia="Times New Roman" w:hAnsi="Times New Roman" w:cs="Times New Roman"/>
          <w:bCs/>
          <w:i/>
          <w:sz w:val="20"/>
          <w:szCs w:val="20"/>
          <w:lang w:val="en-ZA"/>
        </w:rPr>
        <w:t>Pseudolagarobasidium acaciicola</w:t>
      </w:r>
      <w:r w:rsidRPr="000F7FDD">
        <w:rPr>
          <w:rFonts w:ascii="Times New Roman" w:eastAsia="Times New Roman" w:hAnsi="Times New Roman" w:cs="Times New Roman"/>
          <w:bCs/>
          <w:sz w:val="20"/>
          <w:szCs w:val="20"/>
          <w:lang w:val="en-ZA"/>
        </w:rPr>
        <w:t>, as a mycoherbicide in the South African strandveld and limestone fynbos. Biological Control 82: 52-60.</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ZA"/>
        </w:rPr>
        <w:t xml:space="preserve">Piatek M, Lutz M, Jacobs A, Villablanca F, Wood AR (2015) Epitypification of </w:t>
      </w:r>
      <w:r w:rsidRPr="000F7FDD">
        <w:rPr>
          <w:rFonts w:ascii="Times New Roman" w:eastAsia="Times New Roman" w:hAnsi="Times New Roman" w:cs="Times New Roman"/>
          <w:bCs/>
          <w:i/>
          <w:sz w:val="20"/>
          <w:szCs w:val="20"/>
          <w:lang w:val="en-ZA"/>
        </w:rPr>
        <w:t>Tilletia ehrhartae</w:t>
      </w:r>
      <w:r w:rsidRPr="000F7FDD">
        <w:rPr>
          <w:rFonts w:ascii="Times New Roman" w:eastAsia="Times New Roman" w:hAnsi="Times New Roman" w:cs="Times New Roman"/>
          <w:bCs/>
          <w:sz w:val="20"/>
          <w:szCs w:val="20"/>
          <w:lang w:val="en-ZA"/>
        </w:rPr>
        <w:t>, a smut fungus with potential for nature conservation, biosecurity and biocontrol. European Journal of Plant Pathology 143: 151-158</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ZA"/>
        </w:rPr>
        <w:t xml:space="preserve">Beenken L, Wood AR (2015) </w:t>
      </w:r>
      <w:r w:rsidRPr="000F7FDD">
        <w:rPr>
          <w:rFonts w:ascii="Times New Roman" w:eastAsia="Times New Roman" w:hAnsi="Times New Roman" w:cs="Times New Roman"/>
          <w:bCs/>
          <w:i/>
          <w:sz w:val="20"/>
          <w:szCs w:val="20"/>
          <w:lang w:val="en-ZA"/>
        </w:rPr>
        <w:t xml:space="preserve">Puccorchidium </w:t>
      </w:r>
      <w:r w:rsidRPr="000F7FDD">
        <w:rPr>
          <w:rFonts w:ascii="Times New Roman" w:eastAsia="Times New Roman" w:hAnsi="Times New Roman" w:cs="Times New Roman"/>
          <w:bCs/>
          <w:sz w:val="20"/>
          <w:szCs w:val="20"/>
          <w:lang w:val="en-ZA"/>
        </w:rPr>
        <w:t xml:space="preserve">and </w:t>
      </w:r>
      <w:r w:rsidRPr="000F7FDD">
        <w:rPr>
          <w:rFonts w:ascii="Times New Roman" w:eastAsia="Times New Roman" w:hAnsi="Times New Roman" w:cs="Times New Roman"/>
          <w:bCs/>
          <w:i/>
          <w:sz w:val="20"/>
          <w:szCs w:val="20"/>
          <w:lang w:val="en-ZA"/>
        </w:rPr>
        <w:t>Sphenorchidium</w:t>
      </w:r>
      <w:r w:rsidRPr="000F7FDD">
        <w:rPr>
          <w:rFonts w:ascii="Times New Roman" w:eastAsia="Times New Roman" w:hAnsi="Times New Roman" w:cs="Times New Roman"/>
          <w:bCs/>
          <w:sz w:val="20"/>
          <w:szCs w:val="20"/>
          <w:lang w:val="en-ZA"/>
        </w:rPr>
        <w:t xml:space="preserve">, two new genera of Pucciniales on Annonaceae related to </w:t>
      </w:r>
      <w:r w:rsidRPr="000F7FDD">
        <w:rPr>
          <w:rFonts w:ascii="Times New Roman" w:eastAsia="Times New Roman" w:hAnsi="Times New Roman" w:cs="Times New Roman"/>
          <w:bCs/>
          <w:i/>
          <w:sz w:val="20"/>
          <w:szCs w:val="20"/>
          <w:lang w:val="en-ZA"/>
        </w:rPr>
        <w:t>Puccinia psidii</w:t>
      </w:r>
      <w:r w:rsidRPr="000F7FDD">
        <w:rPr>
          <w:rFonts w:ascii="Times New Roman" w:eastAsia="Times New Roman" w:hAnsi="Times New Roman" w:cs="Times New Roman"/>
          <w:bCs/>
          <w:sz w:val="20"/>
          <w:szCs w:val="20"/>
          <w:lang w:val="en-ZA"/>
        </w:rPr>
        <w:t xml:space="preserve"> and the genus </w:t>
      </w:r>
      <w:r w:rsidRPr="000F7FDD">
        <w:rPr>
          <w:rFonts w:ascii="Times New Roman" w:eastAsia="Times New Roman" w:hAnsi="Times New Roman" w:cs="Times New Roman"/>
          <w:bCs/>
          <w:i/>
          <w:sz w:val="20"/>
          <w:szCs w:val="20"/>
          <w:lang w:val="en-ZA"/>
        </w:rPr>
        <w:t>Dasyspora</w:t>
      </w:r>
      <w:r w:rsidRPr="000F7FDD">
        <w:rPr>
          <w:rFonts w:ascii="Times New Roman" w:eastAsia="Times New Roman" w:hAnsi="Times New Roman" w:cs="Times New Roman"/>
          <w:bCs/>
          <w:sz w:val="20"/>
          <w:szCs w:val="20"/>
          <w:lang w:val="en-ZA"/>
        </w:rPr>
        <w:t>. Mycological Progress 14:49 DOI 10.1007/s11557-015-1073-8 (published online only)</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Wood AR, Damm U, van der Linde EJ, Groenewald JZ, Cheewangkoon R, Crous PW (2016) Finding the missing link: Resolving the Coryneliomycetidae within Eurotiomycetes. Persoonia 37:37-56. </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Wood AR (2017) Fungi and invasions in South Africa. Bothalia 47: a2124 DOI 10.4102/abc.v47i2.2124</w:t>
      </w:r>
      <w:r w:rsidRPr="000F7FDD">
        <w:rPr>
          <w:rFonts w:ascii="Times New Roman" w:eastAsia="Times New Roman" w:hAnsi="Times New Roman" w:cs="Times New Roman"/>
          <w:bCs/>
          <w:sz w:val="20"/>
          <w:szCs w:val="20"/>
          <w:lang w:val="en-ZA"/>
        </w:rPr>
        <w:t xml:space="preserve"> (published online only)</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McTaggart AR, Beasley DR, Wingfield MJ, Wood AR, Pretorius ZA, Drenth A, Shivas RG, Roux J (2017) A dynamic, web-based resource to identify rust fungi (Pucciniales) in southern Africa. MycoKeys 26: 77-83. doi: 10.3897/mycokeys.26.14602</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Fourie A, Wood AR (2018) The rust fungus </w:t>
      </w:r>
      <w:r w:rsidRPr="000F7FDD">
        <w:rPr>
          <w:rFonts w:ascii="Times New Roman" w:eastAsia="Times New Roman" w:hAnsi="Times New Roman" w:cs="Times New Roman"/>
          <w:bCs/>
          <w:i/>
          <w:sz w:val="20"/>
          <w:szCs w:val="20"/>
          <w:lang w:val="en-US"/>
        </w:rPr>
        <w:t>Puccinia arechavaletae</w:t>
      </w:r>
      <w:r w:rsidRPr="000F7FDD">
        <w:rPr>
          <w:rFonts w:ascii="Times New Roman" w:eastAsia="Times New Roman" w:hAnsi="Times New Roman" w:cs="Times New Roman"/>
          <w:bCs/>
          <w:sz w:val="20"/>
          <w:szCs w:val="20"/>
          <w:lang w:val="en-US"/>
        </w:rPr>
        <w:t>, a potential biological control agent of balloon vine (</w:t>
      </w:r>
      <w:r w:rsidRPr="000F7FDD">
        <w:rPr>
          <w:rFonts w:ascii="Times New Roman" w:eastAsia="Times New Roman" w:hAnsi="Times New Roman" w:cs="Times New Roman"/>
          <w:bCs/>
          <w:i/>
          <w:sz w:val="20"/>
          <w:szCs w:val="20"/>
          <w:lang w:val="en-US"/>
        </w:rPr>
        <w:t>Cardiospermum grandiflorum</w:t>
      </w:r>
      <w:r w:rsidRPr="000F7FDD">
        <w:rPr>
          <w:rFonts w:ascii="Times New Roman" w:eastAsia="Times New Roman" w:hAnsi="Times New Roman" w:cs="Times New Roman"/>
          <w:bCs/>
          <w:sz w:val="20"/>
          <w:szCs w:val="20"/>
          <w:lang w:val="en-US"/>
        </w:rPr>
        <w:t xml:space="preserve">) in South Africa. I: Biology. Australasian Plant Pathology 47: 379–387   </w:t>
      </w:r>
    </w:p>
    <w:p w:rsidR="000F7FDD" w:rsidRPr="000F7FDD" w:rsidRDefault="000F7FDD" w:rsidP="000F7FDD">
      <w:pPr>
        <w:numPr>
          <w:ilvl w:val="0"/>
          <w:numId w:val="17"/>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Kolesik P, Wood AR (2019) Redescription of </w:t>
      </w:r>
      <w:r w:rsidRPr="000F7FDD">
        <w:rPr>
          <w:rFonts w:ascii="Times New Roman" w:eastAsia="Times New Roman" w:hAnsi="Times New Roman" w:cs="Times New Roman"/>
          <w:bCs/>
          <w:i/>
          <w:sz w:val="20"/>
          <w:szCs w:val="20"/>
          <w:lang w:val="en-US"/>
        </w:rPr>
        <w:t>Mitodiplosis graminis</w:t>
      </w:r>
      <w:r w:rsidRPr="000F7FDD">
        <w:rPr>
          <w:rFonts w:ascii="Times New Roman" w:eastAsia="Times New Roman" w:hAnsi="Times New Roman" w:cs="Times New Roman"/>
          <w:bCs/>
          <w:sz w:val="20"/>
          <w:szCs w:val="20"/>
          <w:lang w:val="en-US"/>
        </w:rPr>
        <w:t xml:space="preserve"> (Diptera: Cecidomyiidae), a gall midge inhibiting the flowering of pyp grass </w:t>
      </w:r>
      <w:r w:rsidRPr="000F7FDD">
        <w:rPr>
          <w:rFonts w:ascii="Times New Roman" w:eastAsia="Times New Roman" w:hAnsi="Times New Roman" w:cs="Times New Roman"/>
          <w:bCs/>
          <w:i/>
          <w:sz w:val="20"/>
          <w:szCs w:val="20"/>
          <w:lang w:val="en-US"/>
        </w:rPr>
        <w:t>Ehrharta villosa</w:t>
      </w:r>
      <w:r w:rsidRPr="000F7FDD">
        <w:rPr>
          <w:rFonts w:ascii="Times New Roman" w:eastAsia="Times New Roman" w:hAnsi="Times New Roman" w:cs="Times New Roman"/>
          <w:bCs/>
          <w:sz w:val="20"/>
          <w:szCs w:val="20"/>
          <w:lang w:val="en-US"/>
        </w:rPr>
        <w:t xml:space="preserve"> (Poaceae) in South Africa. Zootaxa 4614:173-179.</w:t>
      </w:r>
    </w:p>
    <w:p w:rsidR="000F7FDD" w:rsidRPr="000F7FDD" w:rsidRDefault="000F7FDD" w:rsidP="000F7FDD">
      <w:pPr>
        <w:numPr>
          <w:ilvl w:val="0"/>
          <w:numId w:val="17"/>
        </w:numPr>
        <w:tabs>
          <w:tab w:val="left"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Fourie A, Wood AR (2019) The rust fungus </w:t>
      </w:r>
      <w:r w:rsidRPr="000F7FDD">
        <w:rPr>
          <w:rFonts w:ascii="Times New Roman" w:eastAsia="Times New Roman" w:hAnsi="Times New Roman" w:cs="Times New Roman"/>
          <w:bCs/>
          <w:i/>
          <w:sz w:val="20"/>
          <w:szCs w:val="20"/>
          <w:lang w:val="en-US"/>
        </w:rPr>
        <w:t>Puccinia arechavaletae</w:t>
      </w:r>
      <w:r w:rsidRPr="000F7FDD">
        <w:rPr>
          <w:rFonts w:ascii="Times New Roman" w:eastAsia="Times New Roman" w:hAnsi="Times New Roman" w:cs="Times New Roman"/>
          <w:bCs/>
          <w:sz w:val="20"/>
          <w:szCs w:val="20"/>
          <w:lang w:val="en-US"/>
        </w:rPr>
        <w:t>, a potential biological control agent of balloon vine (</w:t>
      </w:r>
      <w:r w:rsidRPr="000F7FDD">
        <w:rPr>
          <w:rFonts w:ascii="Times New Roman" w:eastAsia="Times New Roman" w:hAnsi="Times New Roman" w:cs="Times New Roman"/>
          <w:bCs/>
          <w:i/>
          <w:sz w:val="20"/>
          <w:szCs w:val="20"/>
          <w:lang w:val="en-US"/>
        </w:rPr>
        <w:t>Cardiospermum grandiflorum</w:t>
      </w:r>
      <w:r w:rsidRPr="000F7FDD">
        <w:rPr>
          <w:rFonts w:ascii="Times New Roman" w:eastAsia="Times New Roman" w:hAnsi="Times New Roman" w:cs="Times New Roman"/>
          <w:bCs/>
          <w:sz w:val="20"/>
          <w:szCs w:val="20"/>
          <w:lang w:val="en-US"/>
        </w:rPr>
        <w:t>) in South Africa. II: Host range. Tropical Plant Pathology 44:318–325.</w:t>
      </w:r>
    </w:p>
    <w:p w:rsidR="000F7FDD" w:rsidRPr="000F7FDD" w:rsidRDefault="000F7FDD" w:rsidP="000F7FDD">
      <w:pPr>
        <w:numPr>
          <w:ilvl w:val="0"/>
          <w:numId w:val="17"/>
        </w:numPr>
        <w:tabs>
          <w:tab w:val="left"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Ireland KB, Hunter GC, Wood AR, Delaisse C, Morin L (2019) Evaluation of the rust fungus </w:t>
      </w:r>
      <w:r w:rsidRPr="000F7FDD">
        <w:rPr>
          <w:rFonts w:ascii="Times New Roman" w:eastAsia="Times New Roman" w:hAnsi="Times New Roman" w:cs="Times New Roman"/>
          <w:bCs/>
          <w:i/>
          <w:sz w:val="20"/>
          <w:szCs w:val="20"/>
          <w:lang w:val="en-US"/>
        </w:rPr>
        <w:t>Puccinia rapipes</w:t>
      </w:r>
      <w:r w:rsidRPr="000F7FDD">
        <w:rPr>
          <w:rFonts w:ascii="Times New Roman" w:eastAsia="Times New Roman" w:hAnsi="Times New Roman" w:cs="Times New Roman"/>
          <w:bCs/>
          <w:sz w:val="20"/>
          <w:szCs w:val="20"/>
          <w:lang w:val="en-US"/>
        </w:rPr>
        <w:t xml:space="preserve"> for biological control of </w:t>
      </w:r>
      <w:r w:rsidRPr="000F7FDD">
        <w:rPr>
          <w:rFonts w:ascii="Times New Roman" w:eastAsia="Times New Roman" w:hAnsi="Times New Roman" w:cs="Times New Roman"/>
          <w:bCs/>
          <w:i/>
          <w:sz w:val="20"/>
          <w:szCs w:val="20"/>
          <w:lang w:val="en-US"/>
        </w:rPr>
        <w:t>Lycium ferocissimum</w:t>
      </w:r>
      <w:r w:rsidRPr="000F7FDD">
        <w:rPr>
          <w:rFonts w:ascii="Times New Roman" w:eastAsia="Times New Roman" w:hAnsi="Times New Roman" w:cs="Times New Roman"/>
          <w:bCs/>
          <w:sz w:val="20"/>
          <w:szCs w:val="20"/>
          <w:lang w:val="en-US"/>
        </w:rPr>
        <w:t xml:space="preserve"> (African boxthorn) in Australia: life cycle, taxonomy and pathogenicity. Fungal Biology 123:811-823.</w:t>
      </w:r>
    </w:p>
    <w:p w:rsidR="000F7FDD" w:rsidRPr="000F7FDD" w:rsidRDefault="000F7FDD" w:rsidP="000F7FDD">
      <w:pPr>
        <w:spacing w:after="0" w:line="240" w:lineRule="auto"/>
        <w:ind w:left="426" w:hanging="426"/>
        <w:rPr>
          <w:rFonts w:ascii="Times New Roman" w:eastAsia="Times New Roman" w:hAnsi="Times New Roman" w:cs="Times New Roman"/>
          <w:sz w:val="20"/>
          <w:szCs w:val="20"/>
          <w:lang w:val="en-US"/>
        </w:rPr>
      </w:pPr>
    </w:p>
    <w:p w:rsidR="000F7FDD" w:rsidRPr="000F7FDD" w:rsidRDefault="000F7FDD" w:rsidP="000F7FDD">
      <w:pPr>
        <w:keepNext/>
        <w:spacing w:after="0" w:line="240" w:lineRule="auto"/>
        <w:jc w:val="both"/>
        <w:outlineLvl w:val="0"/>
        <w:rPr>
          <w:rFonts w:ascii="Times New Roman" w:eastAsia="Times New Roman" w:hAnsi="Times New Roman" w:cs="Times New Roman"/>
          <w:sz w:val="20"/>
          <w:szCs w:val="20"/>
          <w:lang w:val="en-US"/>
        </w:rPr>
      </w:pPr>
      <w:r w:rsidRPr="000F7FDD">
        <w:rPr>
          <w:rFonts w:ascii="Times New Roman" w:eastAsia="Times New Roman" w:hAnsi="Times New Roman" w:cs="Times New Roman"/>
          <w:b/>
          <w:sz w:val="20"/>
          <w:szCs w:val="20"/>
          <w:lang w:val="en-US"/>
        </w:rPr>
        <w:t>Short communications in peer-reviewed Journals</w:t>
      </w:r>
    </w:p>
    <w:p w:rsidR="000F7FDD" w:rsidRPr="000F7FDD" w:rsidRDefault="000F7FDD" w:rsidP="000F7FDD">
      <w:pPr>
        <w:numPr>
          <w:ilvl w:val="0"/>
          <w:numId w:val="19"/>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(1998) </w:t>
      </w:r>
      <w:r w:rsidRPr="000F7FDD">
        <w:rPr>
          <w:rFonts w:ascii="Times New Roman" w:eastAsia="Times New Roman" w:hAnsi="Times New Roman" w:cs="Times New Roman"/>
          <w:i/>
          <w:sz w:val="20"/>
          <w:szCs w:val="20"/>
          <w:lang w:val="en-US"/>
        </w:rPr>
        <w:t>Endophyllum osteospermi</w:t>
      </w:r>
      <w:r w:rsidRPr="000F7FDD">
        <w:rPr>
          <w:rFonts w:ascii="Times New Roman" w:eastAsia="Times New Roman" w:hAnsi="Times New Roman" w:cs="Times New Roman"/>
          <w:sz w:val="20"/>
          <w:szCs w:val="20"/>
          <w:lang w:val="en-US"/>
        </w:rPr>
        <w:t xml:space="preserve">, a new combination for </w:t>
      </w:r>
      <w:r w:rsidRPr="000F7FDD">
        <w:rPr>
          <w:rFonts w:ascii="Times New Roman" w:eastAsia="Times New Roman" w:hAnsi="Times New Roman" w:cs="Times New Roman"/>
          <w:i/>
          <w:sz w:val="20"/>
          <w:szCs w:val="20"/>
          <w:lang w:val="en-US"/>
        </w:rPr>
        <w:t>Aecidium osteospermi</w:t>
      </w:r>
      <w:r w:rsidRPr="000F7FDD">
        <w:rPr>
          <w:rFonts w:ascii="Times New Roman" w:eastAsia="Times New Roman" w:hAnsi="Times New Roman" w:cs="Times New Roman"/>
          <w:sz w:val="20"/>
          <w:szCs w:val="20"/>
          <w:lang w:val="en-US"/>
        </w:rPr>
        <w:t xml:space="preserve"> (Basidiomycetes – Urediniales – Pucciniaceae). South African Journal of Botany 64: 146.</w:t>
      </w:r>
    </w:p>
    <w:p w:rsidR="000F7FDD" w:rsidRPr="000F7FDD" w:rsidRDefault="000F7FDD" w:rsidP="000F7FDD">
      <w:pPr>
        <w:numPr>
          <w:ilvl w:val="0"/>
          <w:numId w:val="19"/>
        </w:numPr>
        <w:tabs>
          <w:tab w:val="num" w:pos="284"/>
        </w:tabs>
        <w:spacing w:after="0" w:line="240" w:lineRule="auto"/>
        <w:ind w:left="426" w:hanging="426"/>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Scholler M (2002) </w:t>
      </w:r>
      <w:r w:rsidRPr="000F7FDD">
        <w:rPr>
          <w:rFonts w:ascii="Times New Roman" w:eastAsia="Times New Roman" w:hAnsi="Times New Roman" w:cs="Times New Roman"/>
          <w:i/>
          <w:iCs/>
          <w:sz w:val="20"/>
          <w:szCs w:val="20"/>
          <w:lang w:val="en-US"/>
        </w:rPr>
        <w:t>Puccinia abrupta</w:t>
      </w:r>
      <w:r w:rsidRPr="000F7FDD">
        <w:rPr>
          <w:rFonts w:ascii="Times New Roman" w:eastAsia="Times New Roman" w:hAnsi="Times New Roman" w:cs="Times New Roman"/>
          <w:sz w:val="20"/>
          <w:szCs w:val="20"/>
          <w:lang w:val="en-US"/>
        </w:rPr>
        <w:t xml:space="preserve"> var. </w:t>
      </w:r>
      <w:r w:rsidRPr="000F7FDD">
        <w:rPr>
          <w:rFonts w:ascii="Times New Roman" w:eastAsia="Times New Roman" w:hAnsi="Times New Roman" w:cs="Times New Roman"/>
          <w:i/>
          <w:iCs/>
          <w:sz w:val="20"/>
          <w:szCs w:val="20"/>
          <w:lang w:val="en-US"/>
        </w:rPr>
        <w:t>partheniicola</w:t>
      </w:r>
      <w:r w:rsidRPr="000F7FDD">
        <w:rPr>
          <w:rFonts w:ascii="Times New Roman" w:eastAsia="Times New Roman" w:hAnsi="Times New Roman" w:cs="Times New Roman"/>
          <w:sz w:val="20"/>
          <w:szCs w:val="20"/>
          <w:lang w:val="en-US"/>
        </w:rPr>
        <w:t xml:space="preserve"> on </w:t>
      </w:r>
      <w:r w:rsidRPr="000F7FDD">
        <w:rPr>
          <w:rFonts w:ascii="Times New Roman" w:eastAsia="Times New Roman" w:hAnsi="Times New Roman" w:cs="Times New Roman"/>
          <w:i/>
          <w:iCs/>
          <w:sz w:val="20"/>
          <w:szCs w:val="20"/>
          <w:lang w:val="en-US"/>
        </w:rPr>
        <w:t>Parthenium hysterophorus</w:t>
      </w:r>
      <w:r w:rsidRPr="000F7FDD">
        <w:rPr>
          <w:rFonts w:ascii="Times New Roman" w:eastAsia="Times New Roman" w:hAnsi="Times New Roman" w:cs="Times New Roman"/>
          <w:sz w:val="20"/>
          <w:szCs w:val="20"/>
          <w:lang w:val="en-US"/>
        </w:rPr>
        <w:t xml:space="preserve"> in southern Africa. Plant Disease 86: 327.</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Mostert L, Bester W, Coertze S, Wood AR (2008) First report of daylily rust caused by </w:t>
      </w:r>
      <w:r w:rsidRPr="000F7FDD">
        <w:rPr>
          <w:rFonts w:ascii="Times New Roman" w:eastAsia="Times New Roman" w:hAnsi="Times New Roman" w:cs="Times New Roman"/>
          <w:i/>
          <w:sz w:val="20"/>
          <w:szCs w:val="20"/>
          <w:lang w:val="en-US"/>
        </w:rPr>
        <w:t>Puccinia hemerocallidis</w:t>
      </w:r>
      <w:r w:rsidRPr="000F7FDD">
        <w:rPr>
          <w:rFonts w:ascii="Times New Roman" w:eastAsia="Times New Roman" w:hAnsi="Times New Roman" w:cs="Times New Roman"/>
          <w:sz w:val="20"/>
          <w:szCs w:val="20"/>
          <w:lang w:val="en-US"/>
        </w:rPr>
        <w:t xml:space="preserve"> in the Western Cape in South Africa. Plant Disease 92(7): 1133</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(2008) </w:t>
      </w:r>
      <w:r w:rsidRPr="000F7FDD">
        <w:rPr>
          <w:rFonts w:ascii="Times New Roman" w:eastAsia="Times New Roman" w:hAnsi="Times New Roman" w:cs="Times New Roman"/>
          <w:bCs/>
          <w:i/>
          <w:sz w:val="20"/>
          <w:szCs w:val="20"/>
          <w:lang w:val="en-US"/>
        </w:rPr>
        <w:t>Sporidesmium knawiae</w:t>
      </w:r>
      <w:r w:rsidRPr="000F7FDD">
        <w:rPr>
          <w:rFonts w:ascii="Times New Roman" w:eastAsia="Times New Roman" w:hAnsi="Times New Roman" w:cs="Times New Roman"/>
          <w:bCs/>
          <w:sz w:val="20"/>
          <w:szCs w:val="20"/>
          <w:lang w:val="en-US"/>
        </w:rPr>
        <w:t xml:space="preserve"> Crous sp. nov. Fungal Planet 29</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sz w:val="20"/>
          <w:szCs w:val="20"/>
          <w:lang w:val="en-US"/>
        </w:rPr>
      </w:pPr>
      <w:r w:rsidRPr="000F7FDD">
        <w:rPr>
          <w:rFonts w:ascii="Times New Roman" w:eastAsia="Times New Roman" w:hAnsi="Times New Roman" w:cs="Times New Roman"/>
          <w:bCs/>
          <w:sz w:val="20"/>
          <w:szCs w:val="20"/>
          <w:lang w:val="en-US"/>
        </w:rPr>
        <w:t xml:space="preserve">Wood AR, den Breeÿen A, Beed F (2009) First report of smut </w:t>
      </w:r>
      <w:r w:rsidRPr="000F7FDD">
        <w:rPr>
          <w:rFonts w:ascii="Times New Roman" w:eastAsia="Times New Roman" w:hAnsi="Times New Roman" w:cs="Times New Roman"/>
          <w:sz w:val="20"/>
          <w:szCs w:val="20"/>
          <w:lang w:val="en-US"/>
        </w:rPr>
        <w:t xml:space="preserve">on </w:t>
      </w:r>
      <w:r w:rsidRPr="000F7FDD">
        <w:rPr>
          <w:rFonts w:ascii="Times New Roman" w:eastAsia="Times New Roman" w:hAnsi="Times New Roman" w:cs="Times New Roman"/>
          <w:i/>
          <w:sz w:val="20"/>
          <w:szCs w:val="20"/>
          <w:lang w:val="en-US"/>
        </w:rPr>
        <w:t>Imperata cylindrica</w:t>
      </w:r>
      <w:r w:rsidRPr="000F7FDD">
        <w:rPr>
          <w:rFonts w:ascii="Times New Roman" w:eastAsia="Times New Roman" w:hAnsi="Times New Roman" w:cs="Times New Roman"/>
          <w:sz w:val="20"/>
          <w:szCs w:val="20"/>
          <w:lang w:val="en-US"/>
        </w:rPr>
        <w:t xml:space="preserve"> caused by </w:t>
      </w:r>
      <w:r w:rsidRPr="000F7FDD">
        <w:rPr>
          <w:rFonts w:ascii="Times New Roman" w:eastAsia="Times New Roman" w:hAnsi="Times New Roman" w:cs="Times New Roman"/>
          <w:i/>
          <w:sz w:val="20"/>
          <w:szCs w:val="20"/>
          <w:lang w:val="en-US"/>
        </w:rPr>
        <w:t>Sporisorium schweinfurthianum</w:t>
      </w:r>
      <w:r w:rsidRPr="000F7FDD">
        <w:rPr>
          <w:rFonts w:ascii="Times New Roman" w:eastAsia="Times New Roman" w:hAnsi="Times New Roman" w:cs="Times New Roman"/>
          <w:sz w:val="20"/>
          <w:szCs w:val="20"/>
          <w:lang w:val="en-US"/>
        </w:rPr>
        <w:t xml:space="preserve"> in South Africa. Plant Disease 93(3): 322.</w:t>
      </w:r>
    </w:p>
    <w:p w:rsidR="000F7FDD" w:rsidRPr="000F7FDD" w:rsidRDefault="000F7FDD" w:rsidP="000F7FDD">
      <w:pPr>
        <w:numPr>
          <w:ilvl w:val="0"/>
          <w:numId w:val="19"/>
        </w:numPr>
        <w:tabs>
          <w:tab w:val="num" w:pos="284"/>
        </w:tabs>
        <w:autoSpaceDE w:val="0"/>
        <w:autoSpaceDN w:val="0"/>
        <w:adjustRightInd w:val="0"/>
        <w:spacing w:after="0" w:line="240" w:lineRule="auto"/>
        <w:ind w:left="426" w:hanging="426"/>
        <w:rPr>
          <w:rFonts w:ascii="Times New Roman" w:eastAsia="ArialUnicodeMS" w:hAnsi="Times New Roman" w:cs="Times New Roman"/>
          <w:sz w:val="20"/>
          <w:szCs w:val="20"/>
          <w:lang w:val="en-US"/>
        </w:rPr>
      </w:pPr>
      <w:r w:rsidRPr="000F7FDD">
        <w:rPr>
          <w:rFonts w:ascii="Times New Roman" w:eastAsia="ArialUnicodeMS" w:hAnsi="Times New Roman" w:cs="Times New Roman"/>
          <w:sz w:val="20"/>
          <w:szCs w:val="20"/>
          <w:lang w:val="en-US"/>
        </w:rPr>
        <w:t xml:space="preserve">Mostert L, Bester W, Jensen T, Coertze S, van Hoorn A, Le Roux J, Retief E, Wood AR, Aime MC (2010) First report of leaf rust of Blueberry caused by </w:t>
      </w:r>
      <w:r w:rsidRPr="000F7FDD">
        <w:rPr>
          <w:rFonts w:ascii="Times New Roman" w:eastAsia="ArialUnicodeMS" w:hAnsi="Times New Roman" w:cs="Times New Roman"/>
          <w:i/>
          <w:sz w:val="20"/>
          <w:szCs w:val="20"/>
          <w:lang w:val="en-US"/>
        </w:rPr>
        <w:t>Thekopsora minima</w:t>
      </w:r>
      <w:r w:rsidRPr="000F7FDD">
        <w:rPr>
          <w:rFonts w:ascii="Times New Roman" w:eastAsia="ArialUnicodeMS" w:hAnsi="Times New Roman" w:cs="Times New Roman"/>
          <w:sz w:val="20"/>
          <w:szCs w:val="20"/>
          <w:lang w:val="en-US"/>
        </w:rPr>
        <w:t xml:space="preserve"> on </w:t>
      </w:r>
      <w:r w:rsidRPr="000F7FDD">
        <w:rPr>
          <w:rFonts w:ascii="Times New Roman" w:eastAsia="ArialUnicodeMS" w:hAnsi="Times New Roman" w:cs="Times New Roman"/>
          <w:i/>
          <w:sz w:val="20"/>
          <w:szCs w:val="20"/>
          <w:lang w:val="en-US"/>
        </w:rPr>
        <w:t xml:space="preserve">Vaccinium corymbosum </w:t>
      </w:r>
      <w:r w:rsidRPr="000F7FDD">
        <w:rPr>
          <w:rFonts w:ascii="Times New Roman" w:eastAsia="ArialUnicodeMS" w:hAnsi="Times New Roman" w:cs="Times New Roman"/>
          <w:sz w:val="20"/>
          <w:szCs w:val="20"/>
          <w:lang w:val="en-US"/>
        </w:rPr>
        <w:t>in the Western Cape, South Africa. Plant Disease 94: 478.</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(2013) </w:t>
      </w:r>
      <w:r w:rsidRPr="000F7FDD">
        <w:rPr>
          <w:rFonts w:ascii="Times New Roman" w:eastAsia="Times New Roman" w:hAnsi="Times New Roman" w:cs="Times New Roman"/>
          <w:bCs/>
          <w:i/>
          <w:sz w:val="20"/>
          <w:szCs w:val="20"/>
          <w:lang w:val="en-US"/>
        </w:rPr>
        <w:t>Toxicocladosporium ficinae</w:t>
      </w:r>
      <w:r w:rsidRPr="000F7FDD">
        <w:rPr>
          <w:rFonts w:ascii="Times New Roman" w:eastAsia="Times New Roman" w:hAnsi="Times New Roman" w:cs="Times New Roman"/>
          <w:bCs/>
          <w:sz w:val="20"/>
          <w:szCs w:val="20"/>
          <w:lang w:val="en-US"/>
        </w:rPr>
        <w:t>. Fungal Planet 154. Persoonia 31: 190-191.</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(2013) </w:t>
      </w:r>
      <w:r w:rsidRPr="000F7FDD">
        <w:rPr>
          <w:rFonts w:ascii="Times New Roman" w:eastAsia="Times New Roman" w:hAnsi="Times New Roman" w:cs="Times New Roman"/>
          <w:bCs/>
          <w:i/>
          <w:sz w:val="20"/>
          <w:szCs w:val="20"/>
          <w:lang w:val="en-US"/>
        </w:rPr>
        <w:t>Coniothyrium prosopidis &amp; Peyronellaea prosopidis</w:t>
      </w:r>
      <w:r w:rsidRPr="000F7FDD">
        <w:rPr>
          <w:rFonts w:ascii="Times New Roman" w:eastAsia="Times New Roman" w:hAnsi="Times New Roman" w:cs="Times New Roman"/>
          <w:bCs/>
          <w:sz w:val="20"/>
          <w:szCs w:val="20"/>
          <w:lang w:val="en-US"/>
        </w:rPr>
        <w:t>. Fungal Planet 165 &amp; 166. Persoonia 31: 206-207.</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(2014) </w:t>
      </w:r>
      <w:r w:rsidRPr="000F7FDD">
        <w:rPr>
          <w:rFonts w:ascii="Times New Roman" w:eastAsia="Times New Roman" w:hAnsi="Times New Roman" w:cs="Times New Roman"/>
          <w:bCs/>
          <w:i/>
          <w:sz w:val="20"/>
          <w:szCs w:val="20"/>
          <w:lang w:val="en-US"/>
        </w:rPr>
        <w:t>Seiridium podocarpi</w:t>
      </w:r>
      <w:r w:rsidRPr="000F7FDD">
        <w:rPr>
          <w:rFonts w:ascii="Times New Roman" w:eastAsia="Times New Roman" w:hAnsi="Times New Roman" w:cs="Times New Roman"/>
          <w:bCs/>
          <w:sz w:val="20"/>
          <w:szCs w:val="20"/>
          <w:lang w:val="en-US"/>
        </w:rPr>
        <w:t>. Fungal Planet 252. Persoonia 32: 250-251.</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(2014) </w:t>
      </w:r>
      <w:r w:rsidRPr="000F7FDD">
        <w:rPr>
          <w:rFonts w:ascii="Times New Roman" w:eastAsia="Times New Roman" w:hAnsi="Times New Roman" w:cs="Times New Roman"/>
          <w:bCs/>
          <w:i/>
          <w:sz w:val="20"/>
          <w:szCs w:val="20"/>
          <w:lang w:val="en-US"/>
        </w:rPr>
        <w:t>Pseudocercospora parapseudarthriae</w:t>
      </w:r>
      <w:r w:rsidRPr="000F7FDD">
        <w:rPr>
          <w:rFonts w:ascii="Times New Roman" w:eastAsia="Times New Roman" w:hAnsi="Times New Roman" w:cs="Times New Roman"/>
          <w:bCs/>
          <w:sz w:val="20"/>
          <w:szCs w:val="20"/>
          <w:lang w:val="en-US"/>
        </w:rPr>
        <w:t>. Fungal Planet 253. Persoonia 32: 252-253.</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(2014) </w:t>
      </w:r>
      <w:r w:rsidRPr="000F7FDD">
        <w:rPr>
          <w:rFonts w:ascii="Times New Roman" w:eastAsia="Times New Roman" w:hAnsi="Times New Roman" w:cs="Times New Roman"/>
          <w:bCs/>
          <w:i/>
          <w:sz w:val="20"/>
          <w:szCs w:val="20"/>
          <w:lang w:val="en-US"/>
        </w:rPr>
        <w:t>Neodevriesia coryneliae</w:t>
      </w:r>
      <w:r w:rsidRPr="000F7FDD">
        <w:rPr>
          <w:rFonts w:ascii="Times New Roman" w:eastAsia="Times New Roman" w:hAnsi="Times New Roman" w:cs="Times New Roman"/>
          <w:bCs/>
          <w:sz w:val="20"/>
          <w:szCs w:val="20"/>
          <w:lang w:val="en-US"/>
        </w:rPr>
        <w:t>. Fungal Planet 256. Persoonia 32: 258-259.</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(2014) </w:t>
      </w:r>
      <w:r w:rsidRPr="000F7FDD">
        <w:rPr>
          <w:rFonts w:ascii="Times New Roman" w:eastAsia="Times New Roman" w:hAnsi="Times New Roman" w:cs="Times New Roman"/>
          <w:bCs/>
          <w:i/>
          <w:sz w:val="20"/>
          <w:szCs w:val="20"/>
          <w:lang w:val="en-US"/>
        </w:rPr>
        <w:t xml:space="preserve">Phaeosphaeria podocarpi </w:t>
      </w:r>
      <w:r w:rsidRPr="000F7FDD">
        <w:rPr>
          <w:rFonts w:ascii="Times New Roman" w:eastAsia="Times New Roman" w:hAnsi="Times New Roman" w:cs="Times New Roman"/>
          <w:bCs/>
          <w:sz w:val="20"/>
          <w:szCs w:val="20"/>
          <w:lang w:val="en-US"/>
        </w:rPr>
        <w:t xml:space="preserve">&amp; </w:t>
      </w:r>
      <w:r w:rsidRPr="000F7FDD">
        <w:rPr>
          <w:rFonts w:ascii="Times New Roman" w:eastAsia="Times New Roman" w:hAnsi="Times New Roman" w:cs="Times New Roman"/>
          <w:bCs/>
          <w:i/>
          <w:sz w:val="20"/>
          <w:szCs w:val="20"/>
          <w:lang w:val="en-US"/>
        </w:rPr>
        <w:t>Phacidiella podocarpi</w:t>
      </w:r>
      <w:r w:rsidRPr="000F7FDD">
        <w:rPr>
          <w:rFonts w:ascii="Times New Roman" w:eastAsia="Times New Roman" w:hAnsi="Times New Roman" w:cs="Times New Roman"/>
          <w:bCs/>
          <w:sz w:val="20"/>
          <w:szCs w:val="20"/>
          <w:lang w:val="en-US"/>
        </w:rPr>
        <w:t>. Fungal Planet 290 &amp; 291. Persoonia 33: 232-233.</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(2015) </w:t>
      </w:r>
      <w:r w:rsidRPr="000F7FDD">
        <w:rPr>
          <w:rFonts w:ascii="Times New Roman" w:eastAsia="Times New Roman" w:hAnsi="Times New Roman" w:cs="Times New Roman"/>
          <w:bCs/>
          <w:i/>
          <w:sz w:val="20"/>
          <w:szCs w:val="20"/>
          <w:lang w:val="en-US"/>
        </w:rPr>
        <w:t>Elsinoë othonnae</w:t>
      </w:r>
      <w:r w:rsidRPr="000F7FDD">
        <w:rPr>
          <w:rFonts w:ascii="Times New Roman" w:eastAsia="Times New Roman" w:hAnsi="Times New Roman" w:cs="Times New Roman"/>
          <w:bCs/>
          <w:sz w:val="20"/>
          <w:szCs w:val="20"/>
          <w:lang w:val="en-US"/>
        </w:rPr>
        <w:t>. Fungal Planet 341. Persoonia 34: 208-209.</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van der Linde EJ, Wood AR, Crous PW (2015) </w:t>
      </w:r>
      <w:r w:rsidRPr="000F7FDD">
        <w:rPr>
          <w:rFonts w:ascii="Times New Roman" w:eastAsia="Times New Roman" w:hAnsi="Times New Roman" w:cs="Times New Roman"/>
          <w:bCs/>
          <w:i/>
          <w:sz w:val="20"/>
          <w:szCs w:val="20"/>
          <w:lang w:val="en-US"/>
        </w:rPr>
        <w:t>Protostegia</w:t>
      </w:r>
      <w:r w:rsidRPr="000F7FDD">
        <w:rPr>
          <w:rFonts w:ascii="Times New Roman" w:eastAsia="Times New Roman" w:hAnsi="Times New Roman" w:cs="Times New Roman"/>
          <w:bCs/>
          <w:sz w:val="20"/>
          <w:szCs w:val="20"/>
          <w:lang w:val="en-US"/>
        </w:rPr>
        <w:t>. In: The Genera of Fungi – G2. IMA Fungus 6: 182-183.</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Crous PW, Groenewald JZ, Wood AR (2015) </w:t>
      </w:r>
      <w:r w:rsidRPr="000F7FDD">
        <w:rPr>
          <w:rFonts w:ascii="Times New Roman" w:eastAsia="Times New Roman" w:hAnsi="Times New Roman" w:cs="Times New Roman"/>
          <w:bCs/>
          <w:i/>
          <w:sz w:val="20"/>
          <w:szCs w:val="20"/>
          <w:lang w:val="en-US"/>
        </w:rPr>
        <w:t>Zeloasperisporium searsiae</w:t>
      </w:r>
      <w:r w:rsidRPr="000F7FDD">
        <w:rPr>
          <w:rFonts w:ascii="Times New Roman" w:eastAsia="Times New Roman" w:hAnsi="Times New Roman" w:cs="Times New Roman"/>
          <w:bCs/>
          <w:sz w:val="20"/>
          <w:szCs w:val="20"/>
          <w:lang w:val="en-US"/>
        </w:rPr>
        <w:t>. Fungal Planet 377. Persoonia 35: 280-281.</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Marin-Felix Y, Wood AR, Crous PW (2017) </w:t>
      </w:r>
      <w:r w:rsidRPr="000F7FDD">
        <w:rPr>
          <w:rFonts w:ascii="Times New Roman" w:eastAsia="Times New Roman" w:hAnsi="Times New Roman" w:cs="Times New Roman"/>
          <w:bCs/>
          <w:i/>
          <w:sz w:val="20"/>
          <w:szCs w:val="20"/>
          <w:lang w:val="en-US"/>
        </w:rPr>
        <w:t>Protostegia</w:t>
      </w:r>
      <w:r w:rsidRPr="000F7FDD">
        <w:rPr>
          <w:rFonts w:ascii="Times New Roman" w:eastAsia="Times New Roman" w:hAnsi="Times New Roman" w:cs="Times New Roman"/>
          <w:bCs/>
          <w:sz w:val="20"/>
          <w:szCs w:val="20"/>
          <w:lang w:val="en-US"/>
        </w:rPr>
        <w:t>. In: Genera of Phytopathogenic Fungi: GOPHY 1. Studies in Mycology 86: 99–216.</w:t>
      </w:r>
    </w:p>
    <w:p w:rsidR="000F7FDD" w:rsidRPr="000F7FDD" w:rsidRDefault="000F7FDD" w:rsidP="000F7FDD">
      <w:pPr>
        <w:numPr>
          <w:ilvl w:val="0"/>
          <w:numId w:val="19"/>
        </w:numPr>
        <w:tabs>
          <w:tab w:val="num" w:pos="284"/>
        </w:tabs>
        <w:spacing w:after="0" w:line="240" w:lineRule="auto"/>
        <w:ind w:left="426" w:hanging="426"/>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lastRenderedPageBreak/>
        <w:t xml:space="preserve">Guarnaccia V, Wood AR, Crous PW (2019) </w:t>
      </w:r>
      <w:r w:rsidRPr="000F7FDD">
        <w:rPr>
          <w:rFonts w:ascii="Times New Roman" w:eastAsia="Times New Roman" w:hAnsi="Times New Roman" w:cs="Times New Roman"/>
          <w:bCs/>
          <w:i/>
          <w:sz w:val="20"/>
          <w:szCs w:val="20"/>
          <w:lang w:val="en-US"/>
        </w:rPr>
        <w:t>Diaporthe</w:t>
      </w:r>
      <w:r w:rsidRPr="000F7FDD">
        <w:rPr>
          <w:rFonts w:ascii="Times New Roman" w:eastAsia="Times New Roman" w:hAnsi="Times New Roman" w:cs="Times New Roman"/>
          <w:bCs/>
          <w:sz w:val="20"/>
          <w:szCs w:val="20"/>
          <w:lang w:val="en-US"/>
        </w:rPr>
        <w:t>. In: Genera of Phytopathogenic Fungi: GOPHY 2. Studies in Mycology 92: 47-113.</w:t>
      </w:r>
    </w:p>
    <w:p w:rsidR="000F7FDD" w:rsidRPr="000F7FDD" w:rsidRDefault="000F7FDD" w:rsidP="000F7FDD">
      <w:pPr>
        <w:keepNext/>
        <w:spacing w:after="0" w:line="240" w:lineRule="auto"/>
        <w:jc w:val="both"/>
        <w:outlineLvl w:val="0"/>
        <w:rPr>
          <w:rFonts w:ascii="Times New Roman" w:eastAsia="Times New Roman" w:hAnsi="Times New Roman" w:cs="Times New Roman"/>
          <w:b/>
          <w:sz w:val="20"/>
          <w:szCs w:val="20"/>
          <w:lang w:val="en-US"/>
        </w:rPr>
      </w:pPr>
    </w:p>
    <w:p w:rsidR="000F7FDD" w:rsidRPr="000F7FDD" w:rsidRDefault="000F7FDD" w:rsidP="000F7FDD">
      <w:pPr>
        <w:keepNext/>
        <w:spacing w:after="0" w:line="240" w:lineRule="auto"/>
        <w:jc w:val="both"/>
        <w:outlineLvl w:val="0"/>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Published Research Reports</w:t>
      </w:r>
    </w:p>
    <w:p w:rsidR="000F7FDD" w:rsidRPr="000F7FDD" w:rsidRDefault="000F7FDD" w:rsidP="000F7FDD">
      <w:pPr>
        <w:spacing w:after="0" w:line="240" w:lineRule="auto"/>
        <w:jc w:val="both"/>
        <w:rPr>
          <w:rFonts w:ascii="Times New Roman" w:eastAsia="Times New Roman" w:hAnsi="Times New Roman" w:cs="Times New Roman"/>
          <w:sz w:val="20"/>
          <w:szCs w:val="20"/>
          <w:lang w:val="en-US"/>
        </w:rPr>
      </w:pPr>
    </w:p>
    <w:p w:rsidR="000F7FDD" w:rsidRPr="000F7FDD" w:rsidRDefault="000F7FDD" w:rsidP="000F7FDD">
      <w:pPr>
        <w:spacing w:after="0" w:line="240" w:lineRule="auto"/>
        <w:ind w:left="284" w:hanging="284"/>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(1999) The potential biological control agents of </w:t>
      </w:r>
      <w:r w:rsidRPr="000F7FDD">
        <w:rPr>
          <w:rFonts w:ascii="Times New Roman" w:eastAsia="Times New Roman" w:hAnsi="Times New Roman" w:cs="Times New Roman"/>
          <w:i/>
          <w:sz w:val="20"/>
          <w:szCs w:val="20"/>
          <w:lang w:val="en-US"/>
        </w:rPr>
        <w:t xml:space="preserve">Cladophora glomertata </w:t>
      </w:r>
      <w:r w:rsidRPr="000F7FDD">
        <w:rPr>
          <w:rFonts w:ascii="Times New Roman" w:eastAsia="Times New Roman" w:hAnsi="Times New Roman" w:cs="Times New Roman"/>
          <w:sz w:val="20"/>
          <w:szCs w:val="20"/>
          <w:lang w:val="en-US"/>
        </w:rPr>
        <w:t xml:space="preserve">that occur in irrigation schemes in South Africa. Water Research Commission Report no. 669/1/99. </w:t>
      </w:r>
    </w:p>
    <w:p w:rsidR="000F7FDD" w:rsidRPr="000F7FDD" w:rsidRDefault="000F7FDD" w:rsidP="000F7FDD">
      <w:pPr>
        <w:spacing w:after="0" w:line="240" w:lineRule="auto"/>
        <w:ind w:left="284" w:hanging="284"/>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(2003) The potential of aquatic </w:t>
      </w:r>
      <w:r w:rsidRPr="000F7FDD">
        <w:rPr>
          <w:rFonts w:ascii="Times New Roman" w:eastAsia="Times New Roman" w:hAnsi="Times New Roman" w:cs="Times New Roman"/>
          <w:i/>
          <w:iCs/>
          <w:sz w:val="20"/>
          <w:szCs w:val="20"/>
          <w:lang w:val="en-US"/>
        </w:rPr>
        <w:t>Pythium</w:t>
      </w:r>
      <w:r w:rsidRPr="000F7FDD">
        <w:rPr>
          <w:rFonts w:ascii="Times New Roman" w:eastAsia="Times New Roman" w:hAnsi="Times New Roman" w:cs="Times New Roman"/>
          <w:sz w:val="20"/>
          <w:szCs w:val="20"/>
          <w:lang w:val="en-US"/>
        </w:rPr>
        <w:t xml:space="preserve"> species for the biological control of </w:t>
      </w:r>
      <w:r w:rsidRPr="000F7FDD">
        <w:rPr>
          <w:rFonts w:ascii="Times New Roman" w:eastAsia="Times New Roman" w:hAnsi="Times New Roman" w:cs="Times New Roman"/>
          <w:i/>
          <w:iCs/>
          <w:sz w:val="20"/>
          <w:szCs w:val="20"/>
          <w:lang w:val="en-US"/>
        </w:rPr>
        <w:t>Cladophora glomerata</w:t>
      </w:r>
      <w:r w:rsidRPr="000F7FDD">
        <w:rPr>
          <w:rFonts w:ascii="Times New Roman" w:eastAsia="Times New Roman" w:hAnsi="Times New Roman" w:cs="Times New Roman"/>
          <w:sz w:val="20"/>
          <w:szCs w:val="20"/>
          <w:lang w:val="en-US"/>
        </w:rPr>
        <w:t xml:space="preserve"> in irrigation schemes in South Africa. Water Research Commission Report no. 918/1/03. </w:t>
      </w:r>
    </w:p>
    <w:p w:rsidR="000F7FDD" w:rsidRPr="000F7FDD" w:rsidRDefault="000F7FDD" w:rsidP="000F7FDD">
      <w:pPr>
        <w:spacing w:after="0" w:line="240" w:lineRule="auto"/>
        <w:ind w:left="284" w:hanging="284"/>
        <w:rPr>
          <w:rFonts w:ascii="Times New Roman" w:eastAsia="Times New Roman" w:hAnsi="Times New Roman" w:cs="Times New Roman"/>
          <w:sz w:val="20"/>
          <w:szCs w:val="20"/>
          <w:lang w:val="en-US"/>
        </w:rPr>
      </w:pPr>
    </w:p>
    <w:p w:rsidR="000F7FDD" w:rsidRPr="000F7FDD" w:rsidRDefault="000F7FDD" w:rsidP="000F7FDD">
      <w:pPr>
        <w:spacing w:after="0" w:line="240" w:lineRule="auto"/>
        <w:ind w:left="284" w:hanging="284"/>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Unpublished reports</w:t>
      </w:r>
    </w:p>
    <w:p w:rsidR="000F7FDD" w:rsidRPr="000F7FDD" w:rsidRDefault="000F7FDD" w:rsidP="000F7FDD">
      <w:pPr>
        <w:spacing w:after="0" w:line="240" w:lineRule="auto"/>
        <w:ind w:left="284" w:hanging="284"/>
        <w:rPr>
          <w:rFonts w:ascii="Times New Roman" w:eastAsia="Times New Roman" w:hAnsi="Times New Roman" w:cs="Times New Roman"/>
          <w:sz w:val="20"/>
          <w:szCs w:val="20"/>
          <w:lang w:val="en-US"/>
        </w:rPr>
      </w:pPr>
    </w:p>
    <w:p w:rsidR="000F7FDD" w:rsidRPr="000F7FDD" w:rsidRDefault="000F7FDD" w:rsidP="000F7FDD">
      <w:pPr>
        <w:spacing w:after="0" w:line="240" w:lineRule="auto"/>
        <w:ind w:left="284" w:hanging="284"/>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(2002) Host specificity testing of the rust fungus </w:t>
      </w:r>
      <w:r w:rsidRPr="000F7FDD">
        <w:rPr>
          <w:rFonts w:ascii="Times New Roman" w:eastAsia="Times New Roman" w:hAnsi="Times New Roman" w:cs="Times New Roman"/>
          <w:i/>
          <w:sz w:val="20"/>
          <w:szCs w:val="20"/>
          <w:lang w:val="en-US"/>
        </w:rPr>
        <w:t>Endophyllum osteospermi</w:t>
      </w:r>
      <w:r w:rsidRPr="000F7FDD">
        <w:rPr>
          <w:rFonts w:ascii="Times New Roman" w:eastAsia="Times New Roman" w:hAnsi="Times New Roman" w:cs="Times New Roman"/>
          <w:sz w:val="20"/>
          <w:szCs w:val="20"/>
          <w:lang w:val="en-US"/>
        </w:rPr>
        <w:t>. Report to CSIRO – Division of Entomology.</w:t>
      </w:r>
    </w:p>
    <w:p w:rsidR="000F7FDD" w:rsidRPr="000F7FDD" w:rsidRDefault="000F7FDD" w:rsidP="000F7FDD">
      <w:pPr>
        <w:spacing w:after="0" w:line="240" w:lineRule="auto"/>
        <w:ind w:left="284" w:hanging="284"/>
        <w:rPr>
          <w:rFonts w:ascii="Times New Roman" w:eastAsia="Times New Roman" w:hAnsi="Times New Roman" w:cs="Times New Roman"/>
          <w:bCs/>
          <w:sz w:val="20"/>
          <w:szCs w:val="20"/>
          <w:lang w:val="en-US"/>
        </w:rPr>
      </w:pPr>
      <w:r w:rsidRPr="000F7FDD">
        <w:rPr>
          <w:rFonts w:ascii="Times New Roman" w:eastAsia="Times New Roman" w:hAnsi="Times New Roman" w:cs="Times New Roman"/>
          <w:sz w:val="20"/>
          <w:szCs w:val="20"/>
          <w:lang w:val="en-US"/>
        </w:rPr>
        <w:t>Wood AR</w:t>
      </w:r>
      <w:r w:rsidRPr="000F7FDD">
        <w:rPr>
          <w:rFonts w:ascii="Times New Roman" w:eastAsia="Times New Roman" w:hAnsi="Times New Roman" w:cs="Times New Roman"/>
          <w:bCs/>
          <w:sz w:val="20"/>
          <w:szCs w:val="20"/>
          <w:lang w:val="en-US"/>
        </w:rPr>
        <w:t xml:space="preserve"> (2008) Application for permission to release the rust fungus </w:t>
      </w:r>
      <w:r w:rsidRPr="000F7FDD">
        <w:rPr>
          <w:rFonts w:ascii="Times New Roman" w:eastAsia="Times New Roman" w:hAnsi="Times New Roman" w:cs="Times New Roman"/>
          <w:bCs/>
          <w:i/>
          <w:sz w:val="20"/>
          <w:szCs w:val="20"/>
          <w:lang w:val="en-US"/>
        </w:rPr>
        <w:t>Prospodium transformans</w:t>
      </w:r>
      <w:r w:rsidRPr="000F7FDD">
        <w:rPr>
          <w:rFonts w:ascii="Times New Roman" w:eastAsia="Times New Roman" w:hAnsi="Times New Roman" w:cs="Times New Roman"/>
          <w:bCs/>
          <w:sz w:val="20"/>
          <w:szCs w:val="20"/>
          <w:lang w:val="en-US"/>
        </w:rPr>
        <w:t xml:space="preserve"> (Uropyxidaceae; Uredinales) to contribute towards control of yellow bells (</w:t>
      </w:r>
      <w:r w:rsidRPr="000F7FDD">
        <w:rPr>
          <w:rFonts w:ascii="Times New Roman" w:eastAsia="Times New Roman" w:hAnsi="Times New Roman" w:cs="Times New Roman"/>
          <w:bCs/>
          <w:i/>
          <w:sz w:val="20"/>
          <w:szCs w:val="20"/>
          <w:lang w:val="en-US"/>
        </w:rPr>
        <w:t>Tecoma stans</w:t>
      </w:r>
      <w:r w:rsidRPr="000F7FDD">
        <w:rPr>
          <w:rFonts w:ascii="Times New Roman" w:eastAsia="Times New Roman" w:hAnsi="Times New Roman" w:cs="Times New Roman"/>
          <w:bCs/>
          <w:sz w:val="20"/>
          <w:szCs w:val="20"/>
          <w:lang w:val="en-US"/>
        </w:rPr>
        <w:t>; Bignoniaceae). Report to the Department Of Agriculture.</w:t>
      </w:r>
    </w:p>
    <w:p w:rsidR="000F7FDD" w:rsidRPr="000F7FDD" w:rsidRDefault="000F7FDD" w:rsidP="000F7FDD">
      <w:pPr>
        <w:spacing w:after="0" w:line="240" w:lineRule="auto"/>
        <w:ind w:left="284" w:hanging="284"/>
        <w:rPr>
          <w:rFonts w:ascii="Times New Roman" w:eastAsia="Times New Roman" w:hAnsi="Times New Roman" w:cs="Times New Roman"/>
          <w:bCs/>
          <w:sz w:val="20"/>
          <w:szCs w:val="20"/>
          <w:lang w:val="en-US"/>
        </w:rPr>
      </w:pPr>
      <w:r w:rsidRPr="000F7FDD">
        <w:rPr>
          <w:rFonts w:ascii="Times New Roman" w:eastAsia="Times New Roman" w:hAnsi="Times New Roman" w:cs="Times New Roman"/>
          <w:bCs/>
          <w:sz w:val="20"/>
          <w:szCs w:val="20"/>
          <w:lang w:val="en-US"/>
        </w:rPr>
        <w:t xml:space="preserve">Wood AR, Ntushelo K (2008) Application for permission to release the rust fungus </w:t>
      </w:r>
      <w:r w:rsidRPr="000F7FDD">
        <w:rPr>
          <w:rFonts w:ascii="Times New Roman" w:eastAsia="Times New Roman" w:hAnsi="Times New Roman" w:cs="Times New Roman"/>
          <w:i/>
          <w:sz w:val="20"/>
          <w:szCs w:val="20"/>
          <w:lang w:val="en-US"/>
        </w:rPr>
        <w:t>Puccinia xanthii</w:t>
      </w:r>
      <w:r w:rsidRPr="000F7FDD">
        <w:rPr>
          <w:rFonts w:ascii="Times New Roman" w:eastAsia="Times New Roman" w:hAnsi="Times New Roman" w:cs="Times New Roman"/>
          <w:sz w:val="20"/>
          <w:szCs w:val="20"/>
          <w:lang w:val="en-US"/>
        </w:rPr>
        <w:t xml:space="preserve"> </w:t>
      </w:r>
      <w:r w:rsidRPr="000F7FDD">
        <w:rPr>
          <w:rFonts w:ascii="Times New Roman" w:eastAsia="Times New Roman" w:hAnsi="Times New Roman" w:cs="Times New Roman"/>
          <w:bCs/>
          <w:sz w:val="20"/>
          <w:szCs w:val="20"/>
          <w:lang w:val="en-US"/>
        </w:rPr>
        <w:t>(Pucciniaceae; Uredinales) to contribute towards control of parthenium weed (</w:t>
      </w:r>
      <w:r w:rsidRPr="000F7FDD">
        <w:rPr>
          <w:rFonts w:ascii="Times New Roman" w:eastAsia="Times New Roman" w:hAnsi="Times New Roman" w:cs="Times New Roman"/>
          <w:i/>
          <w:sz w:val="20"/>
          <w:szCs w:val="20"/>
          <w:lang w:val="en-US"/>
        </w:rPr>
        <w:t>Parthenium hysterophorus</w:t>
      </w:r>
      <w:r w:rsidRPr="000F7FDD">
        <w:rPr>
          <w:rFonts w:ascii="Times New Roman" w:eastAsia="Times New Roman" w:hAnsi="Times New Roman" w:cs="Times New Roman"/>
          <w:sz w:val="20"/>
          <w:szCs w:val="20"/>
          <w:lang w:val="en-US"/>
        </w:rPr>
        <w:t>) (Heliantheae; Asteraceae) in South Africa.</w:t>
      </w:r>
      <w:r w:rsidRPr="000F7FDD">
        <w:rPr>
          <w:rFonts w:ascii="Times New Roman" w:eastAsia="Times New Roman" w:hAnsi="Times New Roman" w:cs="Times New Roman"/>
          <w:bCs/>
          <w:sz w:val="20"/>
          <w:szCs w:val="20"/>
          <w:lang w:val="en-US"/>
        </w:rPr>
        <w:t xml:space="preserve"> Report to the Department Of Agriculture.</w:t>
      </w:r>
    </w:p>
    <w:p w:rsidR="000F7FDD" w:rsidRPr="000F7FDD" w:rsidRDefault="000F7FDD" w:rsidP="000F7FDD">
      <w:pPr>
        <w:spacing w:after="0" w:line="240" w:lineRule="auto"/>
        <w:ind w:left="284" w:hanging="284"/>
        <w:rPr>
          <w:rFonts w:ascii="Times New Roman" w:eastAsia="Times New Roman" w:hAnsi="Times New Roman" w:cs="Times New Roman"/>
          <w:caps/>
          <w:sz w:val="20"/>
          <w:szCs w:val="20"/>
          <w:lang w:val="en-US"/>
        </w:rPr>
      </w:pPr>
      <w:r w:rsidRPr="000F7FDD">
        <w:rPr>
          <w:rFonts w:ascii="Times New Roman" w:eastAsia="Times New Roman" w:hAnsi="Times New Roman" w:cs="Times New Roman"/>
          <w:bCs/>
          <w:sz w:val="20"/>
          <w:szCs w:val="20"/>
          <w:lang w:val="en-ZA"/>
        </w:rPr>
        <w:t xml:space="preserve">Wood AR (2013) Application for permission to release the gall forming rust fungus </w:t>
      </w:r>
      <w:r w:rsidRPr="000F7FDD">
        <w:rPr>
          <w:rFonts w:ascii="Times New Roman" w:eastAsia="Times New Roman" w:hAnsi="Times New Roman" w:cs="Times New Roman"/>
          <w:bCs/>
          <w:i/>
          <w:sz w:val="20"/>
          <w:szCs w:val="20"/>
          <w:lang w:val="en-ZA"/>
        </w:rPr>
        <w:t>Uromycladium tepperianum</w:t>
      </w:r>
      <w:r w:rsidRPr="000F7FDD">
        <w:rPr>
          <w:rFonts w:ascii="Times New Roman" w:eastAsia="Times New Roman" w:hAnsi="Times New Roman" w:cs="Times New Roman"/>
          <w:bCs/>
          <w:sz w:val="20"/>
          <w:szCs w:val="20"/>
          <w:lang w:val="en-ZA"/>
        </w:rPr>
        <w:t xml:space="preserve"> for biological control of the invasive alien plant Stinkbean (</w:t>
      </w:r>
      <w:r w:rsidRPr="000F7FDD">
        <w:rPr>
          <w:rFonts w:ascii="Times New Roman" w:eastAsia="Times New Roman" w:hAnsi="Times New Roman" w:cs="Times New Roman"/>
          <w:bCs/>
          <w:i/>
          <w:sz w:val="20"/>
          <w:szCs w:val="20"/>
          <w:lang w:val="en-ZA"/>
        </w:rPr>
        <w:t>Paraserianthes lophantha</w:t>
      </w:r>
      <w:r w:rsidRPr="000F7FDD">
        <w:rPr>
          <w:rFonts w:ascii="Times New Roman" w:eastAsia="Times New Roman" w:hAnsi="Times New Roman" w:cs="Times New Roman"/>
          <w:bCs/>
          <w:sz w:val="20"/>
          <w:szCs w:val="20"/>
          <w:lang w:val="en-ZA"/>
        </w:rPr>
        <w:t>: Fabaceae) in South Africa. Report to the Department of Agriculture, Forestry and Fisheries.</w:t>
      </w:r>
    </w:p>
    <w:p w:rsidR="000F7FDD" w:rsidRPr="000F7FDD" w:rsidRDefault="000F7FDD" w:rsidP="000F7FDD">
      <w:pPr>
        <w:spacing w:after="0" w:line="240" w:lineRule="auto"/>
        <w:ind w:left="284" w:hanging="284"/>
        <w:jc w:val="both"/>
        <w:rPr>
          <w:rFonts w:ascii="Times New Roman" w:eastAsia="Times New Roman" w:hAnsi="Times New Roman" w:cs="Times New Roman"/>
          <w:sz w:val="20"/>
          <w:szCs w:val="20"/>
          <w:lang w:val="en-US"/>
        </w:rPr>
      </w:pPr>
    </w:p>
    <w:p w:rsidR="000F7FDD" w:rsidRPr="000F7FDD" w:rsidRDefault="000F7FDD" w:rsidP="000F7FDD">
      <w:pPr>
        <w:spacing w:after="0" w:line="240" w:lineRule="auto"/>
        <w:ind w:left="284" w:hanging="284"/>
        <w:jc w:val="both"/>
        <w:rPr>
          <w:rFonts w:ascii="Times New Roman" w:eastAsia="Times New Roman" w:hAnsi="Times New Roman" w:cs="Times New Roman"/>
          <w:b/>
          <w:sz w:val="20"/>
          <w:szCs w:val="20"/>
          <w:lang w:val="en-US"/>
        </w:rPr>
      </w:pPr>
      <w:r w:rsidRPr="000F7FDD">
        <w:rPr>
          <w:rFonts w:ascii="Times New Roman" w:eastAsia="Times New Roman" w:hAnsi="Times New Roman" w:cs="Times New Roman"/>
          <w:b/>
          <w:sz w:val="20"/>
          <w:szCs w:val="20"/>
          <w:lang w:val="en-US"/>
        </w:rPr>
        <w:t>Publications in International Congress Proceedings</w:t>
      </w:r>
    </w:p>
    <w:p w:rsidR="000F7FDD" w:rsidRPr="000F7FDD" w:rsidRDefault="000F7FDD" w:rsidP="000F7FDD">
      <w:pPr>
        <w:spacing w:after="0" w:line="240" w:lineRule="auto"/>
        <w:ind w:left="284" w:hanging="284"/>
        <w:jc w:val="both"/>
        <w:rPr>
          <w:rFonts w:ascii="Times New Roman" w:eastAsia="Times New Roman" w:hAnsi="Times New Roman" w:cs="Times New Roman"/>
          <w:sz w:val="20"/>
          <w:szCs w:val="20"/>
          <w:lang w:val="en-US"/>
        </w:rPr>
      </w:pPr>
    </w:p>
    <w:p w:rsidR="000F7FDD" w:rsidRPr="000F7FDD" w:rsidRDefault="000F7FDD" w:rsidP="000F7FDD">
      <w:pPr>
        <w:numPr>
          <w:ilvl w:val="0"/>
          <w:numId w:val="18"/>
        </w:numPr>
        <w:tabs>
          <w:tab w:val="num" w:pos="284"/>
        </w:tabs>
        <w:spacing w:after="0" w:line="240" w:lineRule="auto"/>
        <w:ind w:left="426" w:hanging="502"/>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Wood AR, Laing MD (1993). The control of fungal root pathogens of ornamental foliage plants in hydroculture. In: Proceedings of the 8</w:t>
      </w:r>
      <w:r w:rsidRPr="000F7FDD">
        <w:rPr>
          <w:rFonts w:ascii="Times New Roman" w:eastAsia="Times New Roman" w:hAnsi="Times New Roman" w:cs="Times New Roman"/>
          <w:sz w:val="20"/>
          <w:szCs w:val="20"/>
          <w:vertAlign w:val="superscript"/>
          <w:lang w:val="en-US"/>
        </w:rPr>
        <w:t>th</w:t>
      </w:r>
      <w:r w:rsidRPr="000F7FDD">
        <w:rPr>
          <w:rFonts w:ascii="Times New Roman" w:eastAsia="Times New Roman" w:hAnsi="Times New Roman" w:cs="Times New Roman"/>
          <w:sz w:val="20"/>
          <w:szCs w:val="20"/>
          <w:lang w:val="en-US"/>
        </w:rPr>
        <w:t xml:space="preserve"> International Congress on Soilless Culture, Hunter’s Rest, South Africa, 2-9 October, 1992 pp. 513-526.</w:t>
      </w:r>
    </w:p>
    <w:p w:rsidR="000F7FDD" w:rsidRPr="000F7FDD" w:rsidRDefault="000F7FDD" w:rsidP="000F7FDD">
      <w:pPr>
        <w:numPr>
          <w:ilvl w:val="0"/>
          <w:numId w:val="18"/>
        </w:numPr>
        <w:tabs>
          <w:tab w:val="num" w:pos="284"/>
        </w:tabs>
        <w:spacing w:after="0" w:line="240" w:lineRule="auto"/>
        <w:ind w:left="426" w:hanging="502"/>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rPr>
        <w:t xml:space="preserve">Strathie LW, Wood AR, Van Rooi C, McConnachie A (2005) </w:t>
      </w:r>
      <w:r w:rsidRPr="000F7FDD">
        <w:rPr>
          <w:rFonts w:ascii="Times New Roman" w:eastAsia="Times New Roman" w:hAnsi="Times New Roman" w:cs="Times New Roman"/>
          <w:bCs/>
          <w:i/>
          <w:iCs/>
          <w:sz w:val="20"/>
          <w:szCs w:val="20"/>
        </w:rPr>
        <w:t>Parthenium hysterophorus</w:t>
      </w:r>
      <w:r w:rsidRPr="000F7FDD">
        <w:rPr>
          <w:rFonts w:ascii="Times New Roman" w:eastAsia="Times New Roman" w:hAnsi="Times New Roman" w:cs="Times New Roman"/>
          <w:bCs/>
          <w:sz w:val="20"/>
          <w:szCs w:val="20"/>
        </w:rPr>
        <w:t xml:space="preserve"> (Asteraceae) in southern Africa, and initiation of biological control against it in South Africa. </w:t>
      </w:r>
      <w:r w:rsidRPr="000F7FDD">
        <w:rPr>
          <w:rFonts w:ascii="Times New Roman" w:eastAsia="Times New Roman" w:hAnsi="Times New Roman" w:cs="Times New Roman"/>
          <w:sz w:val="20"/>
          <w:szCs w:val="20"/>
        </w:rPr>
        <w:t xml:space="preserve">In: </w:t>
      </w:r>
      <w:r w:rsidRPr="000F7FDD">
        <w:rPr>
          <w:rFonts w:ascii="Times New Roman" w:eastAsia="Times New Roman" w:hAnsi="Times New Roman" w:cs="Times New Roman"/>
          <w:i/>
          <w:sz w:val="20"/>
          <w:szCs w:val="20"/>
        </w:rPr>
        <w:t>Proceedings of the Second International Conference on Parthenium Management.</w:t>
      </w:r>
      <w:r w:rsidRPr="000F7FDD">
        <w:rPr>
          <w:rFonts w:ascii="Times New Roman" w:eastAsia="Times New Roman" w:hAnsi="Times New Roman" w:cs="Times New Roman"/>
          <w:sz w:val="20"/>
          <w:szCs w:val="20"/>
        </w:rPr>
        <w:t xml:space="preserve"> (Eds) TV Ramachandra Prasad, HV Nanjappa, R Devendra, A Manjunath, Subramanya, SC Chandrashekar, VK Kiran Kumar, KA Jayaram, TK Prabhakara Setty. University of Agricultural Sciences, Bangalore, India, pp. 127-133.</w:t>
      </w:r>
    </w:p>
    <w:p w:rsidR="000F7FDD" w:rsidRPr="000F7FDD" w:rsidRDefault="000F7FDD" w:rsidP="000F7FDD">
      <w:pPr>
        <w:numPr>
          <w:ilvl w:val="0"/>
          <w:numId w:val="18"/>
        </w:numPr>
        <w:tabs>
          <w:tab w:val="num" w:pos="284"/>
        </w:tabs>
        <w:spacing w:after="0" w:line="240" w:lineRule="auto"/>
        <w:ind w:left="426" w:hanging="502"/>
        <w:jc w:val="both"/>
        <w:rPr>
          <w:rFonts w:ascii="Times New Roman" w:eastAsia="Times New Roman" w:hAnsi="Times New Roman" w:cs="Times New Roman"/>
          <w:sz w:val="20"/>
          <w:szCs w:val="20"/>
          <w:lang w:val="en-US"/>
        </w:rPr>
      </w:pPr>
      <w:r w:rsidRPr="000F7FDD">
        <w:rPr>
          <w:rFonts w:ascii="Times New Roman" w:eastAsia="Times New Roman" w:hAnsi="Times New Roman" w:cs="Times New Roman"/>
          <w:sz w:val="20"/>
          <w:szCs w:val="20"/>
          <w:lang w:val="en-US"/>
        </w:rPr>
        <w:t xml:space="preserve">Wood AR (2008) Host-specificity testing of </w:t>
      </w:r>
      <w:r w:rsidRPr="000F7FDD">
        <w:rPr>
          <w:rFonts w:ascii="Times New Roman" w:eastAsia="Times New Roman" w:hAnsi="Times New Roman" w:cs="Times New Roman"/>
          <w:i/>
          <w:sz w:val="20"/>
          <w:szCs w:val="20"/>
          <w:lang w:val="en-US"/>
        </w:rPr>
        <w:t>Prospodium transformans</w:t>
      </w:r>
      <w:r w:rsidRPr="000F7FDD">
        <w:rPr>
          <w:rFonts w:ascii="Times New Roman" w:eastAsia="Times New Roman" w:hAnsi="Times New Roman" w:cs="Times New Roman"/>
          <w:sz w:val="20"/>
          <w:szCs w:val="20"/>
          <w:lang w:val="en-US"/>
        </w:rPr>
        <w:t xml:space="preserve"> (Uredinales: Uropyxidaceae), a biological control agent for use against </w:t>
      </w:r>
      <w:r w:rsidRPr="000F7FDD">
        <w:rPr>
          <w:rFonts w:ascii="Times New Roman" w:eastAsia="Times New Roman" w:hAnsi="Times New Roman" w:cs="Times New Roman"/>
          <w:i/>
          <w:sz w:val="20"/>
          <w:szCs w:val="20"/>
          <w:lang w:val="en-US"/>
        </w:rPr>
        <w:t>Tecoma stans</w:t>
      </w:r>
      <w:r w:rsidRPr="000F7FDD">
        <w:rPr>
          <w:rFonts w:ascii="Times New Roman" w:eastAsia="Times New Roman" w:hAnsi="Times New Roman" w:cs="Times New Roman"/>
          <w:sz w:val="20"/>
          <w:szCs w:val="20"/>
          <w:lang w:val="en-US"/>
        </w:rPr>
        <w:t xml:space="preserve"> var. </w:t>
      </w:r>
      <w:r w:rsidRPr="000F7FDD">
        <w:rPr>
          <w:rFonts w:ascii="Times New Roman" w:eastAsia="Times New Roman" w:hAnsi="Times New Roman" w:cs="Times New Roman"/>
          <w:i/>
          <w:sz w:val="20"/>
          <w:szCs w:val="20"/>
          <w:lang w:val="en-US"/>
        </w:rPr>
        <w:t>stans</w:t>
      </w:r>
      <w:r w:rsidRPr="000F7FDD">
        <w:rPr>
          <w:rFonts w:ascii="Times New Roman" w:eastAsia="Times New Roman" w:hAnsi="Times New Roman" w:cs="Times New Roman"/>
          <w:sz w:val="20"/>
          <w:szCs w:val="20"/>
          <w:lang w:val="en-US"/>
        </w:rPr>
        <w:t xml:space="preserve"> (Bignoniaceae).  In: Proceedings of the XII International Symposium on Biological Control of Weeds. Julien MH, Sforza R, Bon R, Evans HC, Hatcher PE, Hinz HL, Rector BG (eds). , La Grande Motte, France 22-27 April 2007. pp345-348. CAB International Wallingford, UK.</w:t>
      </w:r>
    </w:p>
    <w:p w:rsidR="00547E7F" w:rsidRPr="00FC5183" w:rsidRDefault="00547E7F" w:rsidP="00547E7F">
      <w:pPr>
        <w:spacing w:after="0"/>
        <w:rPr>
          <w:rFonts w:ascii="Franklin Gothic Book" w:hAnsi="Franklin Gothic Book" w:cs="Arial"/>
          <w:color w:val="000000" w:themeColor="text1"/>
        </w:rPr>
      </w:pPr>
    </w:p>
    <w:p w:rsidR="00547E7F" w:rsidRPr="00FC5183" w:rsidRDefault="00547E7F" w:rsidP="00547E7F">
      <w:pPr>
        <w:pStyle w:val="BodyText"/>
        <w:numPr>
          <w:ilvl w:val="0"/>
          <w:numId w:val="2"/>
        </w:numPr>
        <w:tabs>
          <w:tab w:val="left" w:pos="-720"/>
        </w:tabs>
        <w:suppressAutoHyphens/>
        <w:spacing w:after="0"/>
        <w:rPr>
          <w:rFonts w:ascii="Franklin Gothic Book" w:hAnsi="Franklin Gothic Book" w:cs="Arial"/>
          <w:b/>
          <w:bCs/>
          <w:sz w:val="22"/>
          <w:szCs w:val="22"/>
        </w:rPr>
      </w:pPr>
      <w:r w:rsidRPr="00FC5183">
        <w:rPr>
          <w:rFonts w:ascii="Franklin Gothic Book" w:hAnsi="Franklin Gothic Book" w:cs="Arial"/>
          <w:color w:val="FF0000"/>
          <w:sz w:val="22"/>
          <w:szCs w:val="22"/>
        </w:rPr>
        <w:t xml:space="preserve"> </w:t>
      </w:r>
      <w:r w:rsidRPr="00FC5183">
        <w:rPr>
          <w:rFonts w:ascii="Franklin Gothic Book" w:hAnsi="Franklin Gothic Book" w:cs="Arial"/>
          <w:b/>
          <w:bCs/>
          <w:sz w:val="22"/>
          <w:szCs w:val="22"/>
        </w:rPr>
        <w:t>Professional Referees</w:t>
      </w:r>
    </w:p>
    <w:p w:rsidR="00547E7F" w:rsidRDefault="00547E7F" w:rsidP="00547E7F">
      <w:pPr>
        <w:spacing w:after="0"/>
        <w:rPr>
          <w:rStyle w:val="Strong"/>
          <w:rFonts w:ascii="Arial" w:hAnsi="Arial" w:cs="Arial"/>
          <w:sz w:val="20"/>
        </w:rPr>
      </w:pPr>
    </w:p>
    <w:p w:rsidR="009D587F" w:rsidRDefault="009D587F" w:rsidP="00547E7F">
      <w:pPr>
        <w:spacing w:after="0"/>
        <w:rPr>
          <w:rStyle w:val="Strong"/>
          <w:rFonts w:ascii="Arial" w:hAnsi="Arial" w:cs="Arial"/>
          <w:b w:val="0"/>
          <w:sz w:val="20"/>
        </w:rPr>
      </w:pPr>
      <w:r w:rsidRPr="009D587F">
        <w:rPr>
          <w:rStyle w:val="Strong"/>
          <w:rFonts w:ascii="Arial" w:hAnsi="Arial" w:cs="Arial"/>
          <w:b w:val="0"/>
          <w:sz w:val="20"/>
        </w:rPr>
        <w:t>Dr</w:t>
      </w:r>
      <w:r>
        <w:rPr>
          <w:rStyle w:val="Strong"/>
          <w:rFonts w:ascii="Arial" w:hAnsi="Arial" w:cs="Arial"/>
          <w:b w:val="0"/>
          <w:sz w:val="20"/>
        </w:rPr>
        <w:t xml:space="preserve"> Roger E. Price</w:t>
      </w:r>
    </w:p>
    <w:p w:rsidR="009D587F" w:rsidRDefault="009D587F" w:rsidP="00547E7F">
      <w:pPr>
        <w:spacing w:after="0"/>
        <w:rPr>
          <w:rStyle w:val="Strong"/>
          <w:rFonts w:ascii="Arial" w:hAnsi="Arial" w:cs="Arial"/>
          <w:b w:val="0"/>
          <w:sz w:val="20"/>
        </w:rPr>
      </w:pPr>
      <w:r>
        <w:rPr>
          <w:rStyle w:val="Strong"/>
          <w:rFonts w:ascii="Arial" w:hAnsi="Arial" w:cs="Arial"/>
          <w:b w:val="0"/>
          <w:sz w:val="20"/>
        </w:rPr>
        <w:t>ARC-PHP (my line manager)</w:t>
      </w:r>
    </w:p>
    <w:p w:rsidR="009D587F" w:rsidRPr="009D587F" w:rsidRDefault="009D587F" w:rsidP="00547E7F">
      <w:pPr>
        <w:spacing w:after="0"/>
        <w:rPr>
          <w:rStyle w:val="Strong"/>
          <w:rFonts w:ascii="Arial" w:hAnsi="Arial" w:cs="Arial"/>
          <w:b w:val="0"/>
          <w:sz w:val="20"/>
        </w:rPr>
      </w:pPr>
      <w:r>
        <w:rPr>
          <w:rStyle w:val="Strong"/>
          <w:rFonts w:ascii="Arial" w:hAnsi="Arial" w:cs="Arial"/>
          <w:b w:val="0"/>
          <w:sz w:val="20"/>
        </w:rPr>
        <w:t>pricer@arc.agric.za</w:t>
      </w:r>
    </w:p>
    <w:p w:rsidR="00547E7F" w:rsidRPr="009D587F" w:rsidRDefault="00547E7F" w:rsidP="00AA740E">
      <w:pPr>
        <w:jc w:val="both"/>
      </w:pPr>
    </w:p>
    <w:sectPr w:rsidR="00547E7F" w:rsidRPr="009D587F">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8A" w:rsidRDefault="004A6A8A">
      <w:pPr>
        <w:spacing w:after="0" w:line="240" w:lineRule="auto"/>
      </w:pPr>
      <w:r>
        <w:separator/>
      </w:r>
    </w:p>
  </w:endnote>
  <w:endnote w:type="continuationSeparator" w:id="0">
    <w:p w:rsidR="004A6A8A" w:rsidRDefault="004A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Unicode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11" w:rsidRDefault="00A46E97">
    <w:pPr>
      <w:pStyle w:val="Footer"/>
      <w:jc w:val="center"/>
      <w:rPr>
        <w:rFonts w:cs="Arial"/>
        <w:b/>
        <w:sz w:val="20"/>
      </w:rPr>
    </w:pPr>
    <w:r>
      <w:rPr>
        <w:rFonts w:cs="Arial"/>
        <w:b/>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9D587F">
      <w:rPr>
        <w:rFonts w:cs="Arial"/>
        <w:b/>
        <w:noProof/>
        <w:sz w:val="20"/>
      </w:rPr>
      <w:t>3</w:t>
    </w:r>
    <w:r>
      <w:rPr>
        <w:rFonts w:cs="Arial"/>
        <w:b/>
        <w:sz w:val="20"/>
      </w:rPr>
      <w:fldChar w:fldCharType="end"/>
    </w:r>
    <w:r>
      <w:rPr>
        <w:rFonts w:cs="Arial"/>
        <w:b/>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9D587F">
      <w:rPr>
        <w:rFonts w:cs="Arial"/>
        <w:b/>
        <w:noProof/>
        <w:sz w:val="20"/>
      </w:rPr>
      <w:t>6</w:t>
    </w:r>
    <w:r>
      <w:rPr>
        <w:rFonts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11" w:rsidRDefault="00A46E97">
    <w:pPr>
      <w:pStyle w:val="Footer"/>
      <w:tabs>
        <w:tab w:val="center" w:pos="4111"/>
      </w:tabs>
      <w:jc w:val="center"/>
      <w:rPr>
        <w:b/>
      </w:rPr>
    </w:pPr>
    <w:r>
      <w:rPr>
        <w:b/>
        <w:sz w:val="20"/>
      </w:rPr>
      <w:t xml:space="preserve">Page </w:t>
    </w:r>
    <w:r>
      <w:rPr>
        <w:b/>
        <w:sz w:val="20"/>
      </w:rPr>
      <w:fldChar w:fldCharType="begin"/>
    </w:r>
    <w:r>
      <w:rPr>
        <w:b/>
        <w:sz w:val="20"/>
      </w:rPr>
      <w:instrText xml:space="preserve"> PAGE </w:instrText>
    </w:r>
    <w:r>
      <w:rPr>
        <w:b/>
        <w:sz w:val="20"/>
      </w:rPr>
      <w:fldChar w:fldCharType="separate"/>
    </w:r>
    <w:r w:rsidR="00547E7F">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547E7F">
      <w:rPr>
        <w:b/>
        <w:noProof/>
        <w:sz w:val="20"/>
      </w:rPr>
      <w:t>1</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8A" w:rsidRDefault="004A6A8A">
      <w:pPr>
        <w:spacing w:after="0" w:line="240" w:lineRule="auto"/>
      </w:pPr>
      <w:r>
        <w:separator/>
      </w:r>
    </w:p>
  </w:footnote>
  <w:footnote w:type="continuationSeparator" w:id="0">
    <w:p w:rsidR="004A6A8A" w:rsidRDefault="004A6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1" w15:restartNumberingAfterBreak="0">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F2A51"/>
    <w:multiLevelType w:val="hybridMultilevel"/>
    <w:tmpl w:val="208CF7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041218C"/>
    <w:multiLevelType w:val="hybridMultilevel"/>
    <w:tmpl w:val="4D9E1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8607CB"/>
    <w:multiLevelType w:val="hybridMultilevel"/>
    <w:tmpl w:val="208CF7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9612DB3"/>
    <w:multiLevelType w:val="hybridMultilevel"/>
    <w:tmpl w:val="127A0DFA"/>
    <w:lvl w:ilvl="0" w:tplc="04FA278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020DFF"/>
    <w:multiLevelType w:val="hybridMultilevel"/>
    <w:tmpl w:val="4D40E62E"/>
    <w:lvl w:ilvl="0" w:tplc="04FA278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4"/>
  </w:num>
  <w:num w:numId="5">
    <w:abstractNumId w:val="17"/>
  </w:num>
  <w:num w:numId="6">
    <w:abstractNumId w:val="1"/>
  </w:num>
  <w:num w:numId="7">
    <w:abstractNumId w:val="3"/>
  </w:num>
  <w:num w:numId="8">
    <w:abstractNumId w:val="2"/>
  </w:num>
  <w:num w:numId="9">
    <w:abstractNumId w:val="8"/>
  </w:num>
  <w:num w:numId="10">
    <w:abstractNumId w:val="19"/>
  </w:num>
  <w:num w:numId="11">
    <w:abstractNumId w:val="9"/>
  </w:num>
  <w:num w:numId="12">
    <w:abstractNumId w:val="16"/>
  </w:num>
  <w:num w:numId="13">
    <w:abstractNumId w:val="6"/>
  </w:num>
  <w:num w:numId="14">
    <w:abstractNumId w:val="15"/>
  </w:num>
  <w:num w:numId="15">
    <w:abstractNumId w:val="20"/>
  </w:num>
  <w:num w:numId="16">
    <w:abstractNumId w:val="13"/>
  </w:num>
  <w:num w:numId="17">
    <w:abstractNumId w:val="12"/>
  </w:num>
  <w:num w:numId="18">
    <w:abstractNumId w:val="10"/>
  </w:num>
  <w:num w:numId="19">
    <w:abstractNumId w:val="18"/>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0E"/>
    <w:rsid w:val="000F7FDD"/>
    <w:rsid w:val="00270029"/>
    <w:rsid w:val="00276195"/>
    <w:rsid w:val="002A6F10"/>
    <w:rsid w:val="004A6A8A"/>
    <w:rsid w:val="00547E7F"/>
    <w:rsid w:val="005C6488"/>
    <w:rsid w:val="00790EAD"/>
    <w:rsid w:val="007F4626"/>
    <w:rsid w:val="008470E3"/>
    <w:rsid w:val="00881C96"/>
    <w:rsid w:val="009D587F"/>
    <w:rsid w:val="00A2400C"/>
    <w:rsid w:val="00A46E97"/>
    <w:rsid w:val="00AA740E"/>
    <w:rsid w:val="00BB001C"/>
    <w:rsid w:val="00D4341E"/>
    <w:rsid w:val="00E13E5E"/>
    <w:rsid w:val="00E47DF4"/>
    <w:rsid w:val="00F0538E"/>
    <w:rsid w:val="00F70A8D"/>
    <w:rsid w:val="00F82B69"/>
    <w:rsid w:val="00FC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4736"/>
  <w15:docId w15:val="{2FC2EEF6-EEE6-4363-ABE3-B7BE4F4B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BodyTextIndent">
    <w:name w:val="Body Text Indent"/>
    <w:basedOn w:val="Normal"/>
    <w:link w:val="BodyTextIndentChar"/>
    <w:uiPriority w:val="99"/>
    <w:semiHidden/>
    <w:unhideWhenUsed/>
    <w:rsid w:val="000F7FDD"/>
    <w:pPr>
      <w:spacing w:after="120"/>
      <w:ind w:left="283"/>
    </w:pPr>
  </w:style>
  <w:style w:type="character" w:customStyle="1" w:styleId="BodyTextIndentChar">
    <w:name w:val="Body Text Indent Char"/>
    <w:basedOn w:val="DefaultParagraphFont"/>
    <w:link w:val="BodyTextIndent"/>
    <w:uiPriority w:val="99"/>
    <w:semiHidden/>
    <w:rsid w:val="000F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315-31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ingerlink.com/content/h45230521814u109/" TargetMode="External"/><Relationship Id="rId4" Type="http://schemas.openxmlformats.org/officeDocument/2006/relationships/webSettings" Target="webSettings.xml"/><Relationship Id="rId9" Type="http://schemas.openxmlformats.org/officeDocument/2006/relationships/hyperlink" Target="https://protect-za.mimecast.com/s/GaV9CBgpvjtyDZ1cz8j5g?domain=cab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Alan Wood</cp:lastModifiedBy>
  <cp:revision>3</cp:revision>
  <dcterms:created xsi:type="dcterms:W3CDTF">2014-04-09T09:17:00Z</dcterms:created>
  <dcterms:modified xsi:type="dcterms:W3CDTF">2020-04-27T12:15:00Z</dcterms:modified>
</cp:coreProperties>
</file>